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9ED2B" w14:textId="77777777" w:rsidR="0010690C" w:rsidRDefault="0010690C" w:rsidP="00E826D3">
      <w:pPr>
        <w:pStyle w:val="Zkladntext1"/>
        <w:spacing w:line="20" w:lineRule="atLeast"/>
        <w:jc w:val="center"/>
        <w:rPr>
          <w:rFonts w:ascii="Calibri" w:hAnsi="Calibri"/>
          <w:b/>
          <w:color w:val="auto"/>
          <w:szCs w:val="24"/>
        </w:rPr>
      </w:pPr>
    </w:p>
    <w:p w14:paraId="53A9ED2C" w14:textId="77777777" w:rsidR="00E826D3" w:rsidRPr="00D156D8" w:rsidRDefault="00E826D3" w:rsidP="00E826D3">
      <w:pPr>
        <w:pStyle w:val="Zkladntext1"/>
        <w:spacing w:line="20" w:lineRule="atLeast"/>
        <w:jc w:val="center"/>
        <w:rPr>
          <w:rFonts w:ascii="Calibri" w:hAnsi="Calibri"/>
          <w:b/>
          <w:color w:val="auto"/>
          <w:szCs w:val="24"/>
        </w:rPr>
      </w:pPr>
      <w:r w:rsidRPr="00D156D8">
        <w:rPr>
          <w:rFonts w:ascii="Calibri" w:hAnsi="Calibri"/>
          <w:b/>
          <w:color w:val="auto"/>
          <w:szCs w:val="24"/>
        </w:rPr>
        <w:t xml:space="preserve">ZMLUVA O DIELO </w:t>
      </w:r>
    </w:p>
    <w:p w14:paraId="53A9ED2D" w14:textId="77777777" w:rsidR="00E826D3" w:rsidRPr="00D156D8" w:rsidRDefault="00E826D3" w:rsidP="00E826D3">
      <w:pPr>
        <w:pStyle w:val="Zkladntext1"/>
        <w:spacing w:line="20" w:lineRule="atLeast"/>
        <w:jc w:val="center"/>
        <w:rPr>
          <w:rFonts w:ascii="Calibri" w:hAnsi="Calibri"/>
          <w:b/>
          <w:color w:val="auto"/>
          <w:szCs w:val="24"/>
        </w:rPr>
      </w:pPr>
      <w:r w:rsidRPr="00D156D8">
        <w:rPr>
          <w:rFonts w:ascii="Calibri" w:hAnsi="Calibri"/>
          <w:b/>
          <w:color w:val="auto"/>
          <w:szCs w:val="24"/>
        </w:rPr>
        <w:t xml:space="preserve">uzatvorená podľa § 536 a násl. zákona č. 513/1991 Zb. Obchodného zákonníka v znení neskorších predpisov </w:t>
      </w:r>
    </w:p>
    <w:p w14:paraId="53A9ED2E" w14:textId="77777777" w:rsidR="00E826D3" w:rsidRPr="00D156D8" w:rsidRDefault="00E826D3" w:rsidP="00E826D3">
      <w:pPr>
        <w:pStyle w:val="Zkladntext1"/>
        <w:spacing w:line="20" w:lineRule="atLeast"/>
        <w:rPr>
          <w:rFonts w:ascii="Calibri" w:hAnsi="Calibri"/>
          <w:color w:val="auto"/>
          <w:szCs w:val="24"/>
        </w:rPr>
      </w:pPr>
    </w:p>
    <w:p w14:paraId="53A9ED2F" w14:textId="77777777" w:rsidR="00E826D3" w:rsidRPr="00D156D8" w:rsidRDefault="00E826D3" w:rsidP="00E826D3">
      <w:pPr>
        <w:pStyle w:val="Zkladntext1"/>
        <w:spacing w:line="20" w:lineRule="atLeast"/>
        <w:rPr>
          <w:rFonts w:ascii="Calibri" w:hAnsi="Calibri"/>
          <w:color w:val="auto"/>
          <w:szCs w:val="24"/>
        </w:rPr>
      </w:pPr>
    </w:p>
    <w:p w14:paraId="53A9ED30" w14:textId="77777777" w:rsidR="00E826D3" w:rsidRPr="00D156D8" w:rsidRDefault="00E826D3" w:rsidP="00E826D3">
      <w:pPr>
        <w:pStyle w:val="Zkladntext1"/>
        <w:spacing w:line="20" w:lineRule="atLeast"/>
        <w:jc w:val="center"/>
        <w:rPr>
          <w:rFonts w:ascii="Calibri" w:hAnsi="Calibri"/>
          <w:color w:val="auto"/>
          <w:szCs w:val="24"/>
        </w:rPr>
      </w:pPr>
      <w:r w:rsidRPr="00D156D8">
        <w:rPr>
          <w:rFonts w:ascii="Calibri" w:hAnsi="Calibri"/>
          <w:b/>
          <w:color w:val="auto"/>
          <w:szCs w:val="24"/>
        </w:rPr>
        <w:t>ZMLUVNÉ STRANY</w:t>
      </w:r>
    </w:p>
    <w:p w14:paraId="53A9ED31" w14:textId="77777777" w:rsidR="00E826D3" w:rsidRPr="00D156D8" w:rsidRDefault="00E826D3" w:rsidP="00E826D3">
      <w:pPr>
        <w:pStyle w:val="Zkladntext1"/>
        <w:spacing w:line="20" w:lineRule="atLeast"/>
        <w:rPr>
          <w:rFonts w:ascii="Times New Roman" w:hAnsi="Times New Roman"/>
          <w:color w:val="auto"/>
          <w:szCs w:val="24"/>
        </w:rPr>
      </w:pPr>
    </w:p>
    <w:p w14:paraId="53A9ED32" w14:textId="77777777" w:rsidR="00E826D3" w:rsidRPr="00D156D8" w:rsidRDefault="00E826D3" w:rsidP="00E826D3">
      <w:pPr>
        <w:spacing w:line="20" w:lineRule="atLeast"/>
        <w:ind w:left="2123" w:hanging="2123"/>
        <w:jc w:val="both"/>
        <w:rPr>
          <w:b/>
          <w:sz w:val="22"/>
          <w:szCs w:val="22"/>
        </w:rPr>
      </w:pPr>
      <w:r w:rsidRPr="00D156D8">
        <w:rPr>
          <w:b/>
          <w:sz w:val="22"/>
          <w:szCs w:val="22"/>
        </w:rPr>
        <w:t xml:space="preserve">Objednávateľ: </w:t>
      </w:r>
      <w:r w:rsidRPr="00D156D8">
        <w:rPr>
          <w:b/>
          <w:sz w:val="22"/>
          <w:szCs w:val="22"/>
        </w:rPr>
        <w:tab/>
      </w:r>
    </w:p>
    <w:p w14:paraId="53A9ED33" w14:textId="77777777" w:rsidR="00E826D3" w:rsidRPr="00D156D8" w:rsidRDefault="00E826D3" w:rsidP="00E826D3">
      <w:pPr>
        <w:spacing w:line="20" w:lineRule="atLeast"/>
        <w:jc w:val="both"/>
        <w:rPr>
          <w:sz w:val="22"/>
          <w:szCs w:val="22"/>
        </w:rPr>
      </w:pPr>
      <w:r w:rsidRPr="00D156D8">
        <w:rPr>
          <w:sz w:val="22"/>
          <w:szCs w:val="22"/>
        </w:rPr>
        <w:t xml:space="preserve">Obchodné meno: </w:t>
      </w:r>
      <w:r w:rsidRPr="00D156D8">
        <w:rPr>
          <w:sz w:val="22"/>
          <w:szCs w:val="22"/>
        </w:rPr>
        <w:tab/>
      </w:r>
      <w:r w:rsidR="00944EBC" w:rsidRPr="00D156D8">
        <w:rPr>
          <w:sz w:val="22"/>
          <w:szCs w:val="22"/>
        </w:rPr>
        <w:t xml:space="preserve">Obec </w:t>
      </w:r>
      <w:r w:rsidR="000440C7">
        <w:rPr>
          <w:sz w:val="22"/>
          <w:szCs w:val="22"/>
        </w:rPr>
        <w:t>Kamenica</w:t>
      </w:r>
    </w:p>
    <w:p w14:paraId="53A9ED34" w14:textId="77777777" w:rsidR="00E826D3" w:rsidRPr="00D156D8" w:rsidRDefault="00E826D3" w:rsidP="00E826D3">
      <w:pPr>
        <w:spacing w:line="20" w:lineRule="atLeast"/>
        <w:jc w:val="both"/>
        <w:rPr>
          <w:sz w:val="22"/>
          <w:szCs w:val="22"/>
        </w:rPr>
      </w:pPr>
      <w:r w:rsidRPr="00D156D8">
        <w:rPr>
          <w:sz w:val="22"/>
          <w:szCs w:val="22"/>
        </w:rPr>
        <w:t xml:space="preserve">Sídlo: </w:t>
      </w:r>
      <w:r w:rsidRPr="00D156D8">
        <w:rPr>
          <w:sz w:val="22"/>
          <w:szCs w:val="22"/>
        </w:rPr>
        <w:tab/>
      </w:r>
      <w:r w:rsidRPr="00D156D8">
        <w:rPr>
          <w:sz w:val="22"/>
          <w:szCs w:val="22"/>
        </w:rPr>
        <w:tab/>
      </w:r>
      <w:r w:rsidRPr="00D156D8">
        <w:rPr>
          <w:sz w:val="22"/>
          <w:szCs w:val="22"/>
        </w:rPr>
        <w:tab/>
      </w:r>
      <w:r w:rsidR="000440C7" w:rsidRPr="000440C7">
        <w:rPr>
          <w:rFonts w:ascii="Verdana" w:hAnsi="Verdana"/>
        </w:rPr>
        <w:t>Obecný úrad, Kamenica 401, 082 81 Lipany</w:t>
      </w:r>
      <w:r w:rsidRPr="00D156D8">
        <w:rPr>
          <w:sz w:val="22"/>
          <w:szCs w:val="22"/>
        </w:rPr>
        <w:tab/>
      </w:r>
    </w:p>
    <w:p w14:paraId="53A9ED35" w14:textId="77777777" w:rsidR="001D1316" w:rsidRPr="001D1316" w:rsidRDefault="001D1316" w:rsidP="001D1316">
      <w:pPr>
        <w:spacing w:line="20" w:lineRule="atLeast"/>
        <w:jc w:val="both"/>
        <w:rPr>
          <w:sz w:val="22"/>
          <w:szCs w:val="22"/>
        </w:rPr>
      </w:pPr>
      <w:r w:rsidRPr="001D1316">
        <w:rPr>
          <w:sz w:val="22"/>
          <w:szCs w:val="22"/>
        </w:rPr>
        <w:t>IČO:</w:t>
      </w:r>
      <w:r w:rsidRPr="001D1316">
        <w:rPr>
          <w:sz w:val="22"/>
          <w:szCs w:val="22"/>
        </w:rPr>
        <w:tab/>
        <w:t xml:space="preserve"> </w:t>
      </w:r>
      <w:r w:rsidR="00307079">
        <w:rPr>
          <w:sz w:val="22"/>
          <w:szCs w:val="22"/>
        </w:rPr>
        <w:tab/>
      </w:r>
      <w:r w:rsidR="00307079">
        <w:rPr>
          <w:sz w:val="22"/>
          <w:szCs w:val="22"/>
        </w:rPr>
        <w:tab/>
      </w:r>
      <w:r w:rsidR="000440C7" w:rsidRPr="00C62585">
        <w:rPr>
          <w:sz w:val="22"/>
          <w:szCs w:val="22"/>
        </w:rPr>
        <w:t>00327221</w:t>
      </w:r>
      <w:r w:rsidRPr="001D1316">
        <w:rPr>
          <w:sz w:val="22"/>
          <w:szCs w:val="22"/>
        </w:rPr>
        <w:tab/>
        <w:t xml:space="preserve"> </w:t>
      </w:r>
    </w:p>
    <w:p w14:paraId="53A9ED36" w14:textId="77777777" w:rsidR="001D1316" w:rsidRDefault="001D1316" w:rsidP="001D1316">
      <w:pPr>
        <w:spacing w:line="20" w:lineRule="atLeast"/>
        <w:jc w:val="both"/>
        <w:rPr>
          <w:sz w:val="22"/>
          <w:szCs w:val="22"/>
        </w:rPr>
      </w:pPr>
      <w:r w:rsidRPr="001D1316">
        <w:rPr>
          <w:sz w:val="22"/>
          <w:szCs w:val="22"/>
        </w:rPr>
        <w:t xml:space="preserve">DIČ:        </w:t>
      </w:r>
      <w:r w:rsidR="00307079">
        <w:rPr>
          <w:sz w:val="22"/>
          <w:szCs w:val="22"/>
        </w:rPr>
        <w:tab/>
      </w:r>
      <w:r w:rsidR="00307079">
        <w:rPr>
          <w:sz w:val="22"/>
          <w:szCs w:val="22"/>
        </w:rPr>
        <w:tab/>
      </w:r>
      <w:r w:rsidR="000440C7" w:rsidRPr="000440C7">
        <w:rPr>
          <w:sz w:val="22"/>
          <w:szCs w:val="22"/>
        </w:rPr>
        <w:t xml:space="preserve">202071 1539 </w:t>
      </w:r>
      <w:r w:rsidRPr="001D1316">
        <w:rPr>
          <w:sz w:val="22"/>
          <w:szCs w:val="22"/>
        </w:rPr>
        <w:t xml:space="preserve"> </w:t>
      </w:r>
    </w:p>
    <w:p w14:paraId="53A9ED37" w14:textId="77777777" w:rsidR="00E826D3" w:rsidRPr="00D156D8" w:rsidRDefault="00E826D3" w:rsidP="001D1316">
      <w:pPr>
        <w:spacing w:line="20" w:lineRule="atLeast"/>
        <w:jc w:val="both"/>
        <w:rPr>
          <w:rStyle w:val="Vrazn"/>
          <w:b w:val="0"/>
          <w:bCs w:val="0"/>
          <w:sz w:val="22"/>
          <w:szCs w:val="22"/>
        </w:rPr>
      </w:pPr>
      <w:r w:rsidRPr="00D156D8">
        <w:rPr>
          <w:sz w:val="22"/>
          <w:szCs w:val="22"/>
        </w:rPr>
        <w:t xml:space="preserve">Štatutárny zástupca: </w:t>
      </w:r>
      <w:r w:rsidRPr="00D156D8">
        <w:rPr>
          <w:sz w:val="22"/>
          <w:szCs w:val="22"/>
        </w:rPr>
        <w:tab/>
      </w:r>
      <w:r w:rsidRPr="00D156D8">
        <w:rPr>
          <w:sz w:val="22"/>
          <w:szCs w:val="22"/>
        </w:rPr>
        <w:tab/>
      </w:r>
      <w:r w:rsidRPr="00D156D8">
        <w:rPr>
          <w:sz w:val="22"/>
          <w:szCs w:val="22"/>
        </w:rPr>
        <w:tab/>
      </w:r>
      <w:r w:rsidRPr="00D156D8">
        <w:rPr>
          <w:sz w:val="22"/>
          <w:szCs w:val="22"/>
        </w:rPr>
        <w:tab/>
      </w:r>
      <w:r w:rsidR="001D1316" w:rsidRPr="001D1316">
        <w:rPr>
          <w:rFonts w:ascii="Verdana" w:hAnsi="Verdana"/>
        </w:rPr>
        <w:t xml:space="preserve">Ladislav </w:t>
      </w:r>
      <w:r w:rsidR="000440C7">
        <w:rPr>
          <w:rFonts w:ascii="Verdana" w:hAnsi="Verdana"/>
        </w:rPr>
        <w:t>URDA</w:t>
      </w:r>
      <w:r w:rsidR="001D1316" w:rsidRPr="001D1316">
        <w:rPr>
          <w:rFonts w:ascii="Verdana" w:hAnsi="Verdana"/>
        </w:rPr>
        <w:t xml:space="preserve"> </w:t>
      </w:r>
      <w:r w:rsidRPr="00D156D8">
        <w:rPr>
          <w:rFonts w:ascii="Arial" w:hAnsi="Arial" w:cs="Arial"/>
          <w:sz w:val="22"/>
          <w:szCs w:val="22"/>
        </w:rPr>
        <w:t>– starosta obce</w:t>
      </w:r>
    </w:p>
    <w:p w14:paraId="53A9ED38" w14:textId="77777777" w:rsidR="00E826D3" w:rsidRPr="00D156D8" w:rsidRDefault="00E826D3" w:rsidP="00E826D3">
      <w:pPr>
        <w:spacing w:line="20" w:lineRule="atLeast"/>
        <w:jc w:val="both"/>
        <w:rPr>
          <w:rStyle w:val="Vrazn"/>
          <w:b w:val="0"/>
          <w:bCs w:val="0"/>
          <w:sz w:val="22"/>
          <w:szCs w:val="22"/>
        </w:rPr>
      </w:pPr>
      <w:r w:rsidRPr="00D156D8">
        <w:rPr>
          <w:sz w:val="22"/>
          <w:szCs w:val="22"/>
        </w:rPr>
        <w:t xml:space="preserve">Oprávnený jednať vo veciach zmluvných: </w:t>
      </w:r>
      <w:r w:rsidRPr="00D156D8">
        <w:rPr>
          <w:sz w:val="22"/>
          <w:szCs w:val="22"/>
        </w:rPr>
        <w:tab/>
      </w:r>
      <w:r w:rsidR="001D1316" w:rsidRPr="001D1316">
        <w:rPr>
          <w:rFonts w:ascii="Verdana" w:hAnsi="Verdana"/>
        </w:rPr>
        <w:t xml:space="preserve">Ladislav </w:t>
      </w:r>
      <w:r w:rsidR="000440C7">
        <w:rPr>
          <w:rFonts w:ascii="Verdana" w:hAnsi="Verdana"/>
        </w:rPr>
        <w:t>URDA</w:t>
      </w:r>
      <w:r w:rsidR="001D1316" w:rsidRPr="001D1316">
        <w:rPr>
          <w:rFonts w:ascii="Verdana" w:hAnsi="Verdana"/>
        </w:rPr>
        <w:t xml:space="preserve"> </w:t>
      </w:r>
      <w:r w:rsidRPr="00D156D8">
        <w:rPr>
          <w:rFonts w:ascii="Arial" w:hAnsi="Arial" w:cs="Arial"/>
          <w:sz w:val="22"/>
          <w:szCs w:val="22"/>
        </w:rPr>
        <w:t>– starosta obce</w:t>
      </w:r>
      <w:r w:rsidRPr="00D156D8">
        <w:rPr>
          <w:sz w:val="22"/>
          <w:szCs w:val="22"/>
        </w:rPr>
        <w:tab/>
      </w:r>
    </w:p>
    <w:p w14:paraId="53A9ED39" w14:textId="77777777" w:rsidR="00E826D3" w:rsidRPr="00D156D8" w:rsidRDefault="00E826D3" w:rsidP="00E826D3">
      <w:pPr>
        <w:spacing w:line="20" w:lineRule="atLeast"/>
        <w:jc w:val="both"/>
        <w:rPr>
          <w:rStyle w:val="Vrazn"/>
          <w:b w:val="0"/>
          <w:bCs w:val="0"/>
          <w:sz w:val="22"/>
          <w:szCs w:val="22"/>
        </w:rPr>
      </w:pPr>
      <w:r w:rsidRPr="00D156D8">
        <w:rPr>
          <w:sz w:val="22"/>
          <w:szCs w:val="22"/>
        </w:rPr>
        <w:t xml:space="preserve">Oprávnený jednať vo veciach technických: </w:t>
      </w:r>
      <w:r w:rsidRPr="00D156D8">
        <w:rPr>
          <w:sz w:val="22"/>
          <w:szCs w:val="22"/>
        </w:rPr>
        <w:tab/>
        <w:t>.......................................</w:t>
      </w:r>
    </w:p>
    <w:p w14:paraId="53A9ED3A" w14:textId="77777777" w:rsidR="0002115E" w:rsidRPr="00D156D8" w:rsidRDefault="0002115E" w:rsidP="0002115E">
      <w:pPr>
        <w:jc w:val="both"/>
        <w:rPr>
          <w:sz w:val="22"/>
          <w:szCs w:val="22"/>
        </w:rPr>
      </w:pPr>
      <w:r w:rsidRPr="00D156D8">
        <w:rPr>
          <w:sz w:val="22"/>
          <w:szCs w:val="22"/>
        </w:rPr>
        <w:t xml:space="preserve">Bankové spojenie: </w:t>
      </w:r>
      <w:r w:rsidRPr="00D156D8">
        <w:rPr>
          <w:sz w:val="22"/>
          <w:szCs w:val="22"/>
        </w:rPr>
        <w:tab/>
        <w:t xml:space="preserve"> </w:t>
      </w:r>
    </w:p>
    <w:p w14:paraId="53A9ED3B" w14:textId="77777777" w:rsidR="0002115E" w:rsidRPr="00D156D8" w:rsidRDefault="0002115E" w:rsidP="0002115E">
      <w:pPr>
        <w:jc w:val="both"/>
        <w:rPr>
          <w:sz w:val="22"/>
          <w:szCs w:val="22"/>
        </w:rPr>
      </w:pPr>
      <w:r w:rsidRPr="00D156D8">
        <w:rPr>
          <w:sz w:val="22"/>
          <w:szCs w:val="22"/>
        </w:rPr>
        <w:t xml:space="preserve">IBAN: </w:t>
      </w:r>
      <w:r w:rsidRPr="00D156D8">
        <w:rPr>
          <w:sz w:val="22"/>
          <w:szCs w:val="22"/>
        </w:rPr>
        <w:tab/>
        <w:t xml:space="preserve"> </w:t>
      </w:r>
      <w:r w:rsidRPr="00D156D8">
        <w:rPr>
          <w:sz w:val="22"/>
          <w:szCs w:val="22"/>
        </w:rPr>
        <w:tab/>
        <w:t xml:space="preserve"> </w:t>
      </w:r>
    </w:p>
    <w:p w14:paraId="53A9ED3C" w14:textId="77777777" w:rsidR="00E826D3" w:rsidRPr="00D156D8" w:rsidRDefault="0002115E" w:rsidP="0002115E">
      <w:pPr>
        <w:jc w:val="both"/>
        <w:rPr>
          <w:sz w:val="22"/>
          <w:szCs w:val="22"/>
        </w:rPr>
      </w:pPr>
      <w:r w:rsidRPr="00D156D8">
        <w:rPr>
          <w:sz w:val="22"/>
          <w:szCs w:val="22"/>
        </w:rPr>
        <w:t>SWIFT:</w:t>
      </w:r>
      <w:r w:rsidRPr="00D156D8">
        <w:rPr>
          <w:sz w:val="22"/>
          <w:szCs w:val="22"/>
        </w:rPr>
        <w:tab/>
      </w:r>
    </w:p>
    <w:p w14:paraId="53A9ED3D" w14:textId="77777777" w:rsidR="00E826D3" w:rsidRPr="00D156D8" w:rsidRDefault="00E826D3" w:rsidP="00E826D3">
      <w:pPr>
        <w:spacing w:line="20" w:lineRule="atLeast"/>
        <w:jc w:val="both"/>
        <w:rPr>
          <w:sz w:val="22"/>
          <w:szCs w:val="22"/>
        </w:rPr>
      </w:pPr>
      <w:r w:rsidRPr="00D156D8">
        <w:rPr>
          <w:sz w:val="22"/>
          <w:szCs w:val="22"/>
        </w:rPr>
        <w:t xml:space="preserve">Tel.: </w:t>
      </w:r>
      <w:r w:rsidRPr="00D156D8">
        <w:rPr>
          <w:sz w:val="22"/>
          <w:szCs w:val="22"/>
        </w:rPr>
        <w:tab/>
        <w:t xml:space="preserve">+421 </w:t>
      </w:r>
      <w:r w:rsidRPr="00D156D8">
        <w:rPr>
          <w:sz w:val="22"/>
          <w:szCs w:val="22"/>
        </w:rPr>
        <w:tab/>
      </w:r>
    </w:p>
    <w:p w14:paraId="53A9ED3E" w14:textId="77777777" w:rsidR="00E826D3" w:rsidRPr="00D156D8" w:rsidRDefault="00E826D3" w:rsidP="00E826D3">
      <w:pPr>
        <w:spacing w:line="20" w:lineRule="atLeast"/>
        <w:jc w:val="both"/>
        <w:rPr>
          <w:sz w:val="22"/>
          <w:szCs w:val="22"/>
        </w:rPr>
      </w:pPr>
      <w:r w:rsidRPr="00D156D8">
        <w:rPr>
          <w:sz w:val="22"/>
          <w:szCs w:val="22"/>
        </w:rPr>
        <w:t xml:space="preserve">Fax: </w:t>
      </w:r>
      <w:r w:rsidRPr="00D156D8">
        <w:rPr>
          <w:sz w:val="22"/>
          <w:szCs w:val="22"/>
        </w:rPr>
        <w:tab/>
      </w:r>
      <w:r w:rsidRPr="00D156D8">
        <w:rPr>
          <w:sz w:val="22"/>
          <w:szCs w:val="22"/>
        </w:rPr>
        <w:tab/>
      </w:r>
      <w:r w:rsidRPr="00D156D8">
        <w:rPr>
          <w:sz w:val="22"/>
          <w:szCs w:val="22"/>
        </w:rPr>
        <w:tab/>
      </w:r>
      <w:r w:rsidRPr="00D156D8">
        <w:rPr>
          <w:sz w:val="22"/>
          <w:szCs w:val="22"/>
        </w:rPr>
        <w:tab/>
      </w:r>
      <w:r w:rsidRPr="00D156D8">
        <w:rPr>
          <w:sz w:val="22"/>
          <w:szCs w:val="22"/>
        </w:rPr>
        <w:tab/>
      </w:r>
    </w:p>
    <w:p w14:paraId="53A9ED3F" w14:textId="77777777" w:rsidR="00E826D3" w:rsidRPr="00D156D8" w:rsidRDefault="00E826D3" w:rsidP="00E826D3">
      <w:pPr>
        <w:spacing w:line="20" w:lineRule="atLeast"/>
        <w:jc w:val="both"/>
        <w:rPr>
          <w:sz w:val="22"/>
          <w:szCs w:val="22"/>
        </w:rPr>
      </w:pPr>
      <w:r w:rsidRPr="00D156D8">
        <w:rPr>
          <w:sz w:val="22"/>
          <w:szCs w:val="22"/>
        </w:rPr>
        <w:t xml:space="preserve">E-mail: </w:t>
      </w:r>
      <w:r w:rsidRPr="00D156D8">
        <w:rPr>
          <w:sz w:val="22"/>
          <w:szCs w:val="22"/>
        </w:rPr>
        <w:tab/>
      </w:r>
      <w:r w:rsidRPr="00D156D8">
        <w:rPr>
          <w:sz w:val="22"/>
          <w:szCs w:val="22"/>
        </w:rPr>
        <w:tab/>
      </w:r>
      <w:r w:rsidRPr="00D156D8">
        <w:rPr>
          <w:sz w:val="22"/>
          <w:szCs w:val="22"/>
        </w:rPr>
        <w:tab/>
      </w:r>
    </w:p>
    <w:p w14:paraId="53A9ED40" w14:textId="77777777" w:rsidR="00E826D3" w:rsidRPr="00D156D8" w:rsidRDefault="00E826D3" w:rsidP="00E826D3">
      <w:pPr>
        <w:spacing w:line="20" w:lineRule="atLeast"/>
        <w:jc w:val="both"/>
        <w:rPr>
          <w:rFonts w:ascii="Verdana" w:hAnsi="Verdana"/>
        </w:rPr>
      </w:pPr>
      <w:r w:rsidRPr="00D156D8">
        <w:rPr>
          <w:sz w:val="22"/>
          <w:szCs w:val="22"/>
        </w:rPr>
        <w:t xml:space="preserve">Webová stránka:  </w:t>
      </w:r>
    </w:p>
    <w:p w14:paraId="53A9ED41" w14:textId="77777777" w:rsidR="00E826D3" w:rsidRPr="00D156D8" w:rsidRDefault="00E826D3" w:rsidP="00E826D3">
      <w:pPr>
        <w:spacing w:line="20" w:lineRule="atLeast"/>
        <w:jc w:val="both"/>
        <w:rPr>
          <w:sz w:val="22"/>
          <w:szCs w:val="22"/>
        </w:rPr>
      </w:pPr>
      <w:r w:rsidRPr="00D156D8">
        <w:rPr>
          <w:sz w:val="22"/>
          <w:szCs w:val="22"/>
        </w:rPr>
        <w:t>(ďalej len „objednávateľ“)</w:t>
      </w:r>
    </w:p>
    <w:p w14:paraId="53A9ED42" w14:textId="77777777" w:rsidR="00E826D3" w:rsidRPr="00D156D8" w:rsidRDefault="00E826D3" w:rsidP="00E826D3">
      <w:pPr>
        <w:ind w:left="2121" w:hanging="2121"/>
        <w:jc w:val="both"/>
        <w:rPr>
          <w:b/>
          <w:sz w:val="22"/>
          <w:szCs w:val="22"/>
        </w:rPr>
      </w:pPr>
    </w:p>
    <w:p w14:paraId="53A9ED43" w14:textId="77777777" w:rsidR="00E826D3" w:rsidRPr="00D156D8" w:rsidRDefault="00E826D3" w:rsidP="00E826D3">
      <w:pPr>
        <w:ind w:left="2121" w:hanging="2121"/>
        <w:jc w:val="both"/>
        <w:rPr>
          <w:sz w:val="22"/>
          <w:szCs w:val="22"/>
        </w:rPr>
      </w:pPr>
      <w:r w:rsidRPr="00D156D8">
        <w:rPr>
          <w:sz w:val="22"/>
          <w:szCs w:val="22"/>
        </w:rPr>
        <w:t>a</w:t>
      </w:r>
    </w:p>
    <w:p w14:paraId="53A9ED44" w14:textId="77777777" w:rsidR="00E826D3" w:rsidRPr="00D156D8" w:rsidRDefault="00E826D3" w:rsidP="00E826D3">
      <w:pPr>
        <w:spacing w:line="20" w:lineRule="atLeast"/>
        <w:ind w:left="2123" w:hanging="2123"/>
        <w:jc w:val="both"/>
        <w:rPr>
          <w:b/>
          <w:sz w:val="22"/>
          <w:szCs w:val="22"/>
        </w:rPr>
      </w:pPr>
    </w:p>
    <w:p w14:paraId="53A9ED45" w14:textId="77777777" w:rsidR="00E826D3" w:rsidRPr="00D156D8" w:rsidRDefault="00E826D3" w:rsidP="00E826D3">
      <w:pPr>
        <w:spacing w:line="20" w:lineRule="atLeast"/>
        <w:ind w:left="2123" w:hanging="2123"/>
        <w:jc w:val="both"/>
        <w:rPr>
          <w:b/>
          <w:sz w:val="22"/>
          <w:szCs w:val="22"/>
        </w:rPr>
      </w:pPr>
      <w:r w:rsidRPr="00D156D8">
        <w:rPr>
          <w:b/>
          <w:sz w:val="22"/>
          <w:szCs w:val="22"/>
        </w:rPr>
        <w:t xml:space="preserve">Zhotoviteľ: </w:t>
      </w:r>
      <w:r w:rsidRPr="00D156D8">
        <w:rPr>
          <w:b/>
          <w:sz w:val="22"/>
          <w:szCs w:val="22"/>
        </w:rPr>
        <w:tab/>
      </w:r>
      <w:r w:rsidRPr="00D156D8">
        <w:rPr>
          <w:b/>
          <w:sz w:val="22"/>
          <w:szCs w:val="22"/>
        </w:rPr>
        <w:tab/>
      </w:r>
      <w:r w:rsidRPr="00D156D8">
        <w:rPr>
          <w:b/>
          <w:sz w:val="22"/>
          <w:szCs w:val="22"/>
        </w:rPr>
        <w:tab/>
      </w:r>
      <w:r w:rsidRPr="00D156D8">
        <w:rPr>
          <w:b/>
          <w:sz w:val="22"/>
          <w:szCs w:val="22"/>
        </w:rPr>
        <w:tab/>
      </w:r>
      <w:r w:rsidRPr="00D156D8">
        <w:rPr>
          <w:b/>
          <w:sz w:val="22"/>
          <w:szCs w:val="22"/>
        </w:rPr>
        <w:tab/>
      </w:r>
    </w:p>
    <w:p w14:paraId="53A9ED46" w14:textId="77777777" w:rsidR="00E826D3" w:rsidRPr="00D156D8" w:rsidRDefault="00E826D3" w:rsidP="00E826D3">
      <w:pPr>
        <w:spacing w:line="20" w:lineRule="atLeast"/>
        <w:jc w:val="both"/>
        <w:rPr>
          <w:sz w:val="22"/>
          <w:szCs w:val="22"/>
        </w:rPr>
      </w:pPr>
      <w:r w:rsidRPr="00D156D8">
        <w:rPr>
          <w:sz w:val="22"/>
          <w:szCs w:val="22"/>
        </w:rPr>
        <w:t>Obchodné meno:</w:t>
      </w:r>
      <w:r w:rsidRPr="00D156D8">
        <w:rPr>
          <w:sz w:val="22"/>
          <w:szCs w:val="22"/>
        </w:rPr>
        <w:tab/>
      </w:r>
      <w:r w:rsidRPr="00D156D8">
        <w:rPr>
          <w:sz w:val="22"/>
          <w:szCs w:val="22"/>
        </w:rPr>
        <w:tab/>
      </w:r>
      <w:r w:rsidRPr="00D156D8">
        <w:rPr>
          <w:sz w:val="22"/>
          <w:szCs w:val="22"/>
        </w:rPr>
        <w:tab/>
      </w:r>
    </w:p>
    <w:p w14:paraId="53A9ED47" w14:textId="77777777" w:rsidR="00E826D3" w:rsidRPr="00D156D8" w:rsidRDefault="00E826D3" w:rsidP="00E826D3">
      <w:pPr>
        <w:spacing w:line="20" w:lineRule="atLeast"/>
        <w:jc w:val="both"/>
        <w:rPr>
          <w:sz w:val="22"/>
          <w:szCs w:val="22"/>
        </w:rPr>
      </w:pPr>
      <w:r w:rsidRPr="00D156D8">
        <w:rPr>
          <w:sz w:val="22"/>
          <w:szCs w:val="22"/>
        </w:rPr>
        <w:t>Sídlo:</w:t>
      </w:r>
      <w:r w:rsidRPr="00D156D8">
        <w:rPr>
          <w:sz w:val="22"/>
          <w:szCs w:val="22"/>
        </w:rPr>
        <w:tab/>
      </w:r>
      <w:r w:rsidRPr="00D156D8">
        <w:rPr>
          <w:sz w:val="22"/>
          <w:szCs w:val="22"/>
        </w:rPr>
        <w:tab/>
      </w:r>
      <w:r w:rsidRPr="00D156D8">
        <w:rPr>
          <w:sz w:val="22"/>
          <w:szCs w:val="22"/>
        </w:rPr>
        <w:tab/>
      </w:r>
      <w:r w:rsidRPr="00D156D8">
        <w:rPr>
          <w:sz w:val="22"/>
          <w:szCs w:val="22"/>
        </w:rPr>
        <w:tab/>
      </w:r>
      <w:r w:rsidRPr="00D156D8">
        <w:rPr>
          <w:sz w:val="22"/>
          <w:szCs w:val="22"/>
        </w:rPr>
        <w:tab/>
      </w:r>
    </w:p>
    <w:p w14:paraId="53A9ED48" w14:textId="77777777" w:rsidR="00E826D3" w:rsidRPr="00D156D8" w:rsidRDefault="00E826D3" w:rsidP="00E826D3">
      <w:pPr>
        <w:spacing w:line="20" w:lineRule="atLeast"/>
        <w:jc w:val="both"/>
        <w:rPr>
          <w:sz w:val="22"/>
          <w:szCs w:val="22"/>
        </w:rPr>
      </w:pPr>
      <w:r w:rsidRPr="00D156D8">
        <w:rPr>
          <w:sz w:val="22"/>
          <w:szCs w:val="22"/>
        </w:rPr>
        <w:t>IČO:</w:t>
      </w:r>
      <w:r w:rsidRPr="00D156D8">
        <w:rPr>
          <w:sz w:val="22"/>
          <w:szCs w:val="22"/>
        </w:rPr>
        <w:tab/>
      </w:r>
      <w:r w:rsidRPr="00D156D8">
        <w:rPr>
          <w:sz w:val="22"/>
          <w:szCs w:val="22"/>
        </w:rPr>
        <w:tab/>
      </w:r>
      <w:r w:rsidRPr="00D156D8">
        <w:rPr>
          <w:sz w:val="22"/>
          <w:szCs w:val="22"/>
        </w:rPr>
        <w:tab/>
      </w:r>
      <w:r w:rsidRPr="00D156D8">
        <w:rPr>
          <w:sz w:val="22"/>
          <w:szCs w:val="22"/>
        </w:rPr>
        <w:tab/>
      </w:r>
      <w:r w:rsidRPr="00D156D8">
        <w:rPr>
          <w:sz w:val="22"/>
          <w:szCs w:val="22"/>
        </w:rPr>
        <w:tab/>
      </w:r>
    </w:p>
    <w:p w14:paraId="53A9ED49" w14:textId="77777777" w:rsidR="00E826D3" w:rsidRPr="00D156D8" w:rsidRDefault="00E826D3" w:rsidP="00E826D3">
      <w:pPr>
        <w:spacing w:line="20" w:lineRule="atLeast"/>
        <w:jc w:val="both"/>
        <w:rPr>
          <w:sz w:val="22"/>
          <w:szCs w:val="22"/>
        </w:rPr>
      </w:pPr>
      <w:r w:rsidRPr="00D156D8">
        <w:rPr>
          <w:sz w:val="22"/>
          <w:szCs w:val="22"/>
        </w:rPr>
        <w:t>DIČ:</w:t>
      </w:r>
      <w:r w:rsidRPr="00D156D8">
        <w:rPr>
          <w:sz w:val="22"/>
          <w:szCs w:val="22"/>
        </w:rPr>
        <w:tab/>
      </w:r>
      <w:r w:rsidRPr="00D156D8">
        <w:rPr>
          <w:sz w:val="22"/>
          <w:szCs w:val="22"/>
        </w:rPr>
        <w:tab/>
      </w:r>
      <w:r w:rsidRPr="00D156D8">
        <w:rPr>
          <w:sz w:val="22"/>
          <w:szCs w:val="22"/>
        </w:rPr>
        <w:tab/>
      </w:r>
      <w:r w:rsidRPr="00D156D8">
        <w:rPr>
          <w:sz w:val="22"/>
          <w:szCs w:val="22"/>
        </w:rPr>
        <w:tab/>
      </w:r>
      <w:r w:rsidRPr="00D156D8">
        <w:rPr>
          <w:sz w:val="22"/>
          <w:szCs w:val="22"/>
        </w:rPr>
        <w:tab/>
      </w:r>
    </w:p>
    <w:p w14:paraId="53A9ED4A" w14:textId="77777777" w:rsidR="00E826D3" w:rsidRPr="00D156D8" w:rsidRDefault="00E826D3" w:rsidP="00E826D3">
      <w:pPr>
        <w:spacing w:line="20" w:lineRule="atLeast"/>
        <w:jc w:val="both"/>
        <w:rPr>
          <w:sz w:val="22"/>
          <w:szCs w:val="22"/>
        </w:rPr>
      </w:pPr>
      <w:r w:rsidRPr="00D156D8">
        <w:rPr>
          <w:sz w:val="22"/>
          <w:szCs w:val="22"/>
        </w:rPr>
        <w:t>IČ pre  DPH:</w:t>
      </w:r>
      <w:r w:rsidRPr="00D156D8">
        <w:rPr>
          <w:sz w:val="22"/>
          <w:szCs w:val="22"/>
        </w:rPr>
        <w:tab/>
      </w:r>
      <w:r w:rsidRPr="00D156D8">
        <w:rPr>
          <w:sz w:val="22"/>
          <w:szCs w:val="22"/>
        </w:rPr>
        <w:tab/>
      </w:r>
      <w:r w:rsidRPr="00D156D8">
        <w:rPr>
          <w:sz w:val="22"/>
          <w:szCs w:val="22"/>
        </w:rPr>
        <w:tab/>
      </w:r>
      <w:r w:rsidRPr="00D156D8">
        <w:rPr>
          <w:sz w:val="22"/>
          <w:szCs w:val="22"/>
        </w:rPr>
        <w:tab/>
      </w:r>
    </w:p>
    <w:p w14:paraId="53A9ED4B" w14:textId="77777777" w:rsidR="00E826D3" w:rsidRPr="00D156D8" w:rsidRDefault="0002115E" w:rsidP="00E826D3">
      <w:pPr>
        <w:spacing w:line="20" w:lineRule="atLeast"/>
        <w:jc w:val="both"/>
        <w:rPr>
          <w:sz w:val="22"/>
          <w:szCs w:val="22"/>
        </w:rPr>
      </w:pPr>
      <w:r w:rsidRPr="00D156D8">
        <w:rPr>
          <w:sz w:val="22"/>
          <w:szCs w:val="22"/>
        </w:rPr>
        <w:t xml:space="preserve">Obchodná spoločnosť zapísaná v OR </w:t>
      </w:r>
      <w:r w:rsidR="00E826D3" w:rsidRPr="00D156D8">
        <w:rPr>
          <w:sz w:val="22"/>
          <w:szCs w:val="22"/>
        </w:rPr>
        <w:t>:</w:t>
      </w:r>
      <w:r w:rsidR="00E826D3" w:rsidRPr="00D156D8">
        <w:rPr>
          <w:sz w:val="22"/>
          <w:szCs w:val="22"/>
        </w:rPr>
        <w:tab/>
      </w:r>
      <w:r w:rsidR="00E826D3" w:rsidRPr="00D156D8">
        <w:rPr>
          <w:sz w:val="22"/>
          <w:szCs w:val="22"/>
        </w:rPr>
        <w:tab/>
      </w:r>
      <w:r w:rsidR="00E826D3" w:rsidRPr="00D156D8">
        <w:rPr>
          <w:sz w:val="22"/>
          <w:szCs w:val="22"/>
        </w:rPr>
        <w:tab/>
      </w:r>
      <w:r w:rsidR="00E826D3" w:rsidRPr="00D156D8">
        <w:rPr>
          <w:sz w:val="22"/>
          <w:szCs w:val="22"/>
        </w:rPr>
        <w:tab/>
      </w:r>
    </w:p>
    <w:p w14:paraId="53A9ED4C" w14:textId="77777777" w:rsidR="00E826D3" w:rsidRPr="00D156D8" w:rsidRDefault="00E826D3" w:rsidP="00E826D3">
      <w:pPr>
        <w:spacing w:line="20" w:lineRule="atLeast"/>
        <w:jc w:val="both"/>
        <w:rPr>
          <w:sz w:val="22"/>
          <w:szCs w:val="22"/>
        </w:rPr>
      </w:pPr>
      <w:r w:rsidRPr="00D156D8">
        <w:rPr>
          <w:sz w:val="22"/>
          <w:szCs w:val="22"/>
        </w:rPr>
        <w:tab/>
      </w:r>
      <w:r w:rsidRPr="00D156D8">
        <w:rPr>
          <w:sz w:val="22"/>
          <w:szCs w:val="22"/>
        </w:rPr>
        <w:tab/>
      </w:r>
      <w:r w:rsidRPr="00D156D8">
        <w:rPr>
          <w:sz w:val="22"/>
          <w:szCs w:val="22"/>
        </w:rPr>
        <w:tab/>
      </w:r>
      <w:r w:rsidRPr="00D156D8">
        <w:rPr>
          <w:sz w:val="22"/>
          <w:szCs w:val="22"/>
        </w:rPr>
        <w:tab/>
      </w:r>
      <w:r w:rsidRPr="00D156D8">
        <w:rPr>
          <w:sz w:val="22"/>
          <w:szCs w:val="22"/>
        </w:rPr>
        <w:tab/>
      </w:r>
    </w:p>
    <w:p w14:paraId="53A9ED4D" w14:textId="77777777" w:rsidR="00E826D3" w:rsidRPr="00D156D8" w:rsidRDefault="00E826D3" w:rsidP="00E826D3">
      <w:pPr>
        <w:spacing w:line="20" w:lineRule="atLeast"/>
        <w:jc w:val="both"/>
        <w:rPr>
          <w:sz w:val="22"/>
          <w:szCs w:val="22"/>
        </w:rPr>
      </w:pPr>
      <w:r w:rsidRPr="00D156D8">
        <w:rPr>
          <w:sz w:val="22"/>
          <w:szCs w:val="22"/>
        </w:rPr>
        <w:t>Štatutárny zástupca:</w:t>
      </w:r>
      <w:r w:rsidRPr="00D156D8">
        <w:rPr>
          <w:sz w:val="22"/>
          <w:szCs w:val="22"/>
        </w:rPr>
        <w:tab/>
      </w:r>
      <w:r w:rsidRPr="00D156D8">
        <w:rPr>
          <w:sz w:val="22"/>
          <w:szCs w:val="22"/>
        </w:rPr>
        <w:tab/>
      </w:r>
      <w:r w:rsidRPr="00D156D8">
        <w:rPr>
          <w:sz w:val="22"/>
          <w:szCs w:val="22"/>
        </w:rPr>
        <w:tab/>
      </w:r>
    </w:p>
    <w:p w14:paraId="53A9ED4E" w14:textId="77777777" w:rsidR="00E826D3" w:rsidRPr="00D156D8" w:rsidRDefault="00E826D3" w:rsidP="00E826D3">
      <w:pPr>
        <w:spacing w:line="20" w:lineRule="atLeast"/>
        <w:jc w:val="both"/>
        <w:rPr>
          <w:sz w:val="22"/>
          <w:szCs w:val="22"/>
        </w:rPr>
      </w:pPr>
      <w:r w:rsidRPr="00D156D8">
        <w:rPr>
          <w:sz w:val="22"/>
          <w:szCs w:val="22"/>
        </w:rPr>
        <w:tab/>
      </w:r>
      <w:r w:rsidRPr="00D156D8">
        <w:rPr>
          <w:sz w:val="22"/>
          <w:szCs w:val="22"/>
        </w:rPr>
        <w:tab/>
      </w:r>
      <w:r w:rsidRPr="00D156D8">
        <w:rPr>
          <w:sz w:val="22"/>
          <w:szCs w:val="22"/>
        </w:rPr>
        <w:tab/>
      </w:r>
      <w:r w:rsidRPr="00D156D8">
        <w:rPr>
          <w:sz w:val="22"/>
          <w:szCs w:val="22"/>
        </w:rPr>
        <w:tab/>
      </w:r>
      <w:r w:rsidRPr="00D156D8">
        <w:rPr>
          <w:sz w:val="22"/>
          <w:szCs w:val="22"/>
        </w:rPr>
        <w:tab/>
      </w:r>
    </w:p>
    <w:p w14:paraId="53A9ED4F" w14:textId="77777777" w:rsidR="00E826D3" w:rsidRPr="00D156D8" w:rsidRDefault="00E826D3" w:rsidP="00E826D3">
      <w:pPr>
        <w:pStyle w:val="Zkladntext1"/>
        <w:spacing w:line="20" w:lineRule="atLeast"/>
        <w:rPr>
          <w:rFonts w:ascii="Calibri" w:hAnsi="Calibri"/>
          <w:color w:val="auto"/>
          <w:sz w:val="22"/>
          <w:szCs w:val="22"/>
        </w:rPr>
      </w:pPr>
      <w:r w:rsidRPr="00D156D8">
        <w:rPr>
          <w:rFonts w:ascii="Calibri" w:hAnsi="Calibri"/>
          <w:color w:val="auto"/>
          <w:sz w:val="22"/>
          <w:szCs w:val="22"/>
        </w:rPr>
        <w:t>Osoby oprávnené rokovať vo veciach zmluvných:</w:t>
      </w:r>
      <w:r w:rsidRPr="00D156D8">
        <w:rPr>
          <w:rFonts w:ascii="Calibri" w:hAnsi="Calibri"/>
          <w:color w:val="auto"/>
          <w:sz w:val="22"/>
          <w:szCs w:val="22"/>
        </w:rPr>
        <w:tab/>
      </w:r>
    </w:p>
    <w:p w14:paraId="53A9ED50" w14:textId="77777777" w:rsidR="00E826D3" w:rsidRPr="00D156D8" w:rsidRDefault="00E826D3" w:rsidP="00E826D3">
      <w:pPr>
        <w:spacing w:line="20" w:lineRule="atLeast"/>
        <w:jc w:val="both"/>
        <w:rPr>
          <w:sz w:val="22"/>
          <w:szCs w:val="22"/>
        </w:rPr>
      </w:pPr>
      <w:r w:rsidRPr="00D156D8">
        <w:rPr>
          <w:sz w:val="22"/>
          <w:szCs w:val="22"/>
        </w:rPr>
        <w:t>Osoby oprávnené rokovať  vo veciach technických:</w:t>
      </w:r>
    </w:p>
    <w:p w14:paraId="53A9ED51" w14:textId="77777777" w:rsidR="0002115E" w:rsidRPr="00D156D8" w:rsidRDefault="0002115E" w:rsidP="0002115E">
      <w:pPr>
        <w:spacing w:line="20" w:lineRule="atLeast"/>
        <w:jc w:val="both"/>
        <w:rPr>
          <w:snapToGrid w:val="0"/>
          <w:sz w:val="22"/>
          <w:szCs w:val="22"/>
        </w:rPr>
      </w:pPr>
      <w:r w:rsidRPr="00D156D8">
        <w:rPr>
          <w:snapToGrid w:val="0"/>
          <w:sz w:val="22"/>
          <w:szCs w:val="22"/>
        </w:rPr>
        <w:t xml:space="preserve">Bankové spojenie: </w:t>
      </w:r>
      <w:r w:rsidRPr="00D156D8">
        <w:rPr>
          <w:snapToGrid w:val="0"/>
          <w:sz w:val="22"/>
          <w:szCs w:val="22"/>
        </w:rPr>
        <w:tab/>
        <w:t xml:space="preserve"> </w:t>
      </w:r>
      <w:r w:rsidRPr="00D156D8">
        <w:rPr>
          <w:snapToGrid w:val="0"/>
          <w:sz w:val="22"/>
          <w:szCs w:val="22"/>
        </w:rPr>
        <w:tab/>
      </w:r>
    </w:p>
    <w:p w14:paraId="53A9ED52" w14:textId="77777777" w:rsidR="0002115E" w:rsidRPr="00D156D8" w:rsidRDefault="0002115E" w:rsidP="0002115E">
      <w:pPr>
        <w:spacing w:line="20" w:lineRule="atLeast"/>
        <w:jc w:val="both"/>
        <w:rPr>
          <w:snapToGrid w:val="0"/>
          <w:sz w:val="22"/>
          <w:szCs w:val="22"/>
        </w:rPr>
      </w:pPr>
      <w:r w:rsidRPr="00D156D8">
        <w:rPr>
          <w:snapToGrid w:val="0"/>
          <w:sz w:val="22"/>
          <w:szCs w:val="22"/>
        </w:rPr>
        <w:t xml:space="preserve">IBAN: </w:t>
      </w:r>
      <w:r w:rsidRPr="00D156D8">
        <w:rPr>
          <w:snapToGrid w:val="0"/>
          <w:sz w:val="22"/>
          <w:szCs w:val="22"/>
        </w:rPr>
        <w:tab/>
        <w:t xml:space="preserve"> </w:t>
      </w:r>
      <w:r w:rsidRPr="00D156D8">
        <w:rPr>
          <w:snapToGrid w:val="0"/>
          <w:sz w:val="22"/>
          <w:szCs w:val="22"/>
        </w:rPr>
        <w:tab/>
        <w:t xml:space="preserve"> </w:t>
      </w:r>
      <w:r w:rsidRPr="00D156D8">
        <w:rPr>
          <w:snapToGrid w:val="0"/>
          <w:sz w:val="22"/>
          <w:szCs w:val="22"/>
        </w:rPr>
        <w:tab/>
      </w:r>
    </w:p>
    <w:p w14:paraId="53A9ED53" w14:textId="77777777" w:rsidR="00E826D3" w:rsidRPr="00D156D8" w:rsidRDefault="0002115E" w:rsidP="0002115E">
      <w:pPr>
        <w:spacing w:line="20" w:lineRule="atLeast"/>
        <w:jc w:val="both"/>
        <w:rPr>
          <w:sz w:val="22"/>
          <w:szCs w:val="22"/>
        </w:rPr>
      </w:pPr>
      <w:r w:rsidRPr="00D156D8">
        <w:rPr>
          <w:snapToGrid w:val="0"/>
          <w:sz w:val="22"/>
          <w:szCs w:val="22"/>
        </w:rPr>
        <w:t>SWIFT:</w:t>
      </w:r>
      <w:r w:rsidRPr="00D156D8">
        <w:rPr>
          <w:snapToGrid w:val="0"/>
          <w:sz w:val="22"/>
          <w:szCs w:val="22"/>
        </w:rPr>
        <w:tab/>
      </w:r>
      <w:r w:rsidR="00E826D3" w:rsidRPr="00D156D8">
        <w:rPr>
          <w:sz w:val="22"/>
          <w:szCs w:val="22"/>
        </w:rPr>
        <w:tab/>
      </w:r>
      <w:r w:rsidR="00E826D3" w:rsidRPr="00D156D8">
        <w:rPr>
          <w:sz w:val="22"/>
          <w:szCs w:val="22"/>
        </w:rPr>
        <w:tab/>
      </w:r>
      <w:r w:rsidR="00E826D3" w:rsidRPr="00D156D8">
        <w:rPr>
          <w:sz w:val="22"/>
          <w:szCs w:val="22"/>
        </w:rPr>
        <w:tab/>
      </w:r>
    </w:p>
    <w:p w14:paraId="53A9ED54" w14:textId="77777777" w:rsidR="00E826D3" w:rsidRPr="00D156D8" w:rsidRDefault="00E826D3" w:rsidP="00E826D3">
      <w:pPr>
        <w:spacing w:line="20" w:lineRule="atLeast"/>
        <w:jc w:val="both"/>
        <w:rPr>
          <w:b/>
          <w:sz w:val="22"/>
          <w:szCs w:val="22"/>
        </w:rPr>
      </w:pPr>
      <w:r w:rsidRPr="00D156D8">
        <w:rPr>
          <w:sz w:val="22"/>
          <w:szCs w:val="22"/>
        </w:rPr>
        <w:t xml:space="preserve">Tel.: </w:t>
      </w:r>
      <w:r w:rsidRPr="00D156D8">
        <w:rPr>
          <w:sz w:val="22"/>
          <w:szCs w:val="22"/>
        </w:rPr>
        <w:tab/>
      </w:r>
      <w:r w:rsidRPr="00D156D8">
        <w:rPr>
          <w:sz w:val="22"/>
          <w:szCs w:val="22"/>
        </w:rPr>
        <w:tab/>
      </w:r>
      <w:r w:rsidRPr="00D156D8">
        <w:rPr>
          <w:sz w:val="22"/>
          <w:szCs w:val="22"/>
        </w:rPr>
        <w:tab/>
      </w:r>
      <w:r w:rsidRPr="00D156D8">
        <w:rPr>
          <w:sz w:val="22"/>
          <w:szCs w:val="22"/>
        </w:rPr>
        <w:tab/>
      </w:r>
    </w:p>
    <w:p w14:paraId="53A9ED55" w14:textId="77777777" w:rsidR="00E826D3" w:rsidRPr="00D156D8" w:rsidRDefault="00E826D3" w:rsidP="00E826D3">
      <w:pPr>
        <w:spacing w:line="20" w:lineRule="atLeast"/>
        <w:jc w:val="both"/>
        <w:rPr>
          <w:sz w:val="22"/>
          <w:szCs w:val="22"/>
        </w:rPr>
      </w:pPr>
      <w:r w:rsidRPr="00D156D8">
        <w:rPr>
          <w:sz w:val="22"/>
          <w:szCs w:val="22"/>
        </w:rPr>
        <w:t xml:space="preserve">Fax: </w:t>
      </w:r>
      <w:r w:rsidRPr="00D156D8">
        <w:rPr>
          <w:sz w:val="22"/>
          <w:szCs w:val="22"/>
        </w:rPr>
        <w:tab/>
      </w:r>
      <w:r w:rsidRPr="00D156D8">
        <w:rPr>
          <w:sz w:val="22"/>
          <w:szCs w:val="22"/>
        </w:rPr>
        <w:tab/>
      </w:r>
      <w:r w:rsidRPr="00D156D8">
        <w:rPr>
          <w:sz w:val="22"/>
          <w:szCs w:val="22"/>
        </w:rPr>
        <w:tab/>
      </w:r>
      <w:r w:rsidRPr="00D156D8">
        <w:rPr>
          <w:sz w:val="22"/>
          <w:szCs w:val="22"/>
        </w:rPr>
        <w:tab/>
      </w:r>
    </w:p>
    <w:p w14:paraId="53A9ED56" w14:textId="77777777" w:rsidR="00E826D3" w:rsidRPr="00D156D8" w:rsidRDefault="00E826D3" w:rsidP="00E826D3">
      <w:pPr>
        <w:spacing w:line="20" w:lineRule="atLeast"/>
        <w:jc w:val="both"/>
        <w:rPr>
          <w:b/>
          <w:sz w:val="22"/>
          <w:szCs w:val="22"/>
        </w:rPr>
      </w:pPr>
      <w:r w:rsidRPr="00D156D8">
        <w:rPr>
          <w:sz w:val="22"/>
          <w:szCs w:val="22"/>
        </w:rPr>
        <w:t xml:space="preserve">E-mail: </w:t>
      </w:r>
      <w:r w:rsidRPr="00D156D8">
        <w:rPr>
          <w:sz w:val="22"/>
          <w:szCs w:val="22"/>
        </w:rPr>
        <w:tab/>
      </w:r>
      <w:r w:rsidRPr="00D156D8">
        <w:rPr>
          <w:sz w:val="22"/>
          <w:szCs w:val="22"/>
        </w:rPr>
        <w:tab/>
      </w:r>
      <w:r w:rsidRPr="00D156D8">
        <w:rPr>
          <w:sz w:val="22"/>
          <w:szCs w:val="22"/>
        </w:rPr>
        <w:tab/>
      </w:r>
    </w:p>
    <w:p w14:paraId="53A9ED57" w14:textId="77777777" w:rsidR="00E826D3" w:rsidRPr="00D156D8" w:rsidRDefault="00E826D3" w:rsidP="00E826D3">
      <w:pPr>
        <w:spacing w:line="20" w:lineRule="atLeast"/>
        <w:jc w:val="both"/>
        <w:rPr>
          <w:sz w:val="22"/>
          <w:szCs w:val="22"/>
        </w:rPr>
      </w:pPr>
      <w:r w:rsidRPr="00D156D8">
        <w:rPr>
          <w:sz w:val="22"/>
          <w:szCs w:val="22"/>
        </w:rPr>
        <w:t>Webová stránka:</w:t>
      </w:r>
      <w:r w:rsidRPr="00D156D8">
        <w:rPr>
          <w:sz w:val="22"/>
          <w:szCs w:val="22"/>
        </w:rPr>
        <w:tab/>
      </w:r>
      <w:r w:rsidRPr="00D156D8">
        <w:rPr>
          <w:sz w:val="22"/>
          <w:szCs w:val="22"/>
        </w:rPr>
        <w:tab/>
      </w:r>
    </w:p>
    <w:p w14:paraId="53A9ED58" w14:textId="77777777" w:rsidR="00E826D3" w:rsidRPr="00D156D8" w:rsidRDefault="00E826D3" w:rsidP="00E826D3">
      <w:pPr>
        <w:spacing w:line="20" w:lineRule="atLeast"/>
        <w:rPr>
          <w:sz w:val="22"/>
          <w:szCs w:val="22"/>
        </w:rPr>
      </w:pPr>
      <w:r w:rsidRPr="00D156D8">
        <w:rPr>
          <w:sz w:val="22"/>
          <w:szCs w:val="22"/>
        </w:rPr>
        <w:t>(ďalej len „zhotoviteľ“)</w:t>
      </w:r>
    </w:p>
    <w:p w14:paraId="53A9ED59" w14:textId="77777777" w:rsidR="00E826D3" w:rsidRPr="00D156D8" w:rsidRDefault="00E826D3" w:rsidP="00E826D3">
      <w:pPr>
        <w:spacing w:line="20" w:lineRule="atLeast"/>
        <w:ind w:left="2123" w:hanging="2123"/>
        <w:jc w:val="both"/>
        <w:rPr>
          <w:b/>
          <w:sz w:val="22"/>
          <w:szCs w:val="22"/>
        </w:rPr>
      </w:pPr>
    </w:p>
    <w:p w14:paraId="53A9ED5A" w14:textId="77777777" w:rsidR="00E826D3" w:rsidRPr="00D156D8" w:rsidRDefault="00E826D3" w:rsidP="00E826D3">
      <w:pPr>
        <w:spacing w:line="20" w:lineRule="atLeast"/>
        <w:jc w:val="center"/>
        <w:rPr>
          <w:sz w:val="22"/>
          <w:szCs w:val="22"/>
        </w:rPr>
      </w:pPr>
      <w:r w:rsidRPr="00D156D8">
        <w:rPr>
          <w:sz w:val="22"/>
          <w:szCs w:val="22"/>
        </w:rPr>
        <w:t>uzatvárajú túto Zmluvu o dielo (ďalej len ako „Zmluva“)</w:t>
      </w:r>
    </w:p>
    <w:p w14:paraId="53A9ED5B" w14:textId="77777777" w:rsidR="00E826D3" w:rsidRPr="00D156D8" w:rsidRDefault="00E826D3" w:rsidP="00E826D3">
      <w:pPr>
        <w:spacing w:line="20" w:lineRule="atLeast"/>
        <w:rPr>
          <w:sz w:val="22"/>
          <w:szCs w:val="22"/>
        </w:rPr>
      </w:pPr>
    </w:p>
    <w:p w14:paraId="53A9ED5C" w14:textId="77777777" w:rsidR="00E826D3" w:rsidRPr="00D156D8" w:rsidRDefault="00E826D3" w:rsidP="00E826D3">
      <w:pPr>
        <w:rPr>
          <w:sz w:val="22"/>
          <w:szCs w:val="22"/>
        </w:rPr>
      </w:pPr>
      <w:r w:rsidRPr="00D156D8">
        <w:rPr>
          <w:sz w:val="22"/>
          <w:szCs w:val="22"/>
        </w:rPr>
        <w:t>Zmluvné strany prehlasujú, že sú plne spôsobilé na právne úkony.</w:t>
      </w:r>
    </w:p>
    <w:p w14:paraId="53A9ED5D" w14:textId="77777777" w:rsidR="00E826D3" w:rsidRPr="00D156D8" w:rsidRDefault="00E826D3" w:rsidP="00E826D3">
      <w:pPr>
        <w:rPr>
          <w:sz w:val="22"/>
          <w:szCs w:val="22"/>
        </w:rPr>
      </w:pPr>
    </w:p>
    <w:p w14:paraId="53A9ED5E" w14:textId="77777777" w:rsidR="00E826D3" w:rsidRPr="00D156D8" w:rsidRDefault="00E826D3" w:rsidP="00E826D3">
      <w:pPr>
        <w:rPr>
          <w:sz w:val="22"/>
          <w:szCs w:val="22"/>
        </w:rPr>
      </w:pPr>
    </w:p>
    <w:p w14:paraId="53A9ED5F" w14:textId="77777777" w:rsidR="00E826D3" w:rsidRPr="00D156D8" w:rsidRDefault="00E826D3" w:rsidP="00E826D3">
      <w:pPr>
        <w:rPr>
          <w:sz w:val="22"/>
          <w:szCs w:val="22"/>
        </w:rPr>
      </w:pPr>
    </w:p>
    <w:p w14:paraId="53A9ED60" w14:textId="77777777" w:rsidR="00E826D3" w:rsidRPr="00D156D8" w:rsidRDefault="00E826D3" w:rsidP="00E826D3">
      <w:pPr>
        <w:pStyle w:val="Nadpis1"/>
        <w:jc w:val="center"/>
        <w:rPr>
          <w:color w:val="auto"/>
          <w:sz w:val="22"/>
          <w:szCs w:val="22"/>
          <w:lang w:eastAsia="ar-SA"/>
        </w:rPr>
      </w:pPr>
      <w:r w:rsidRPr="00D156D8">
        <w:rPr>
          <w:color w:val="auto"/>
          <w:sz w:val="22"/>
          <w:szCs w:val="22"/>
        </w:rPr>
        <w:t>ČLÁNOK</w:t>
      </w:r>
      <w:r w:rsidRPr="00D156D8">
        <w:rPr>
          <w:color w:val="auto"/>
          <w:sz w:val="22"/>
          <w:szCs w:val="22"/>
          <w:lang w:eastAsia="ar-SA"/>
        </w:rPr>
        <w:t xml:space="preserve"> I</w:t>
      </w:r>
    </w:p>
    <w:p w14:paraId="53A9ED61" w14:textId="77777777" w:rsidR="00E826D3" w:rsidRPr="00D156D8" w:rsidRDefault="00E826D3" w:rsidP="00E826D3">
      <w:pPr>
        <w:pStyle w:val="Nadpis1"/>
        <w:jc w:val="center"/>
        <w:rPr>
          <w:color w:val="auto"/>
          <w:sz w:val="22"/>
          <w:szCs w:val="22"/>
        </w:rPr>
      </w:pPr>
      <w:r w:rsidRPr="00D156D8">
        <w:rPr>
          <w:color w:val="auto"/>
          <w:sz w:val="22"/>
          <w:szCs w:val="22"/>
        </w:rPr>
        <w:t>Úvodné ustanovenia a preambula</w:t>
      </w:r>
    </w:p>
    <w:p w14:paraId="53A9ED62" w14:textId="77777777" w:rsidR="00E826D3" w:rsidRPr="00D156D8" w:rsidRDefault="00E826D3" w:rsidP="00E826D3">
      <w:pPr>
        <w:rPr>
          <w:sz w:val="22"/>
          <w:szCs w:val="22"/>
        </w:rPr>
      </w:pPr>
    </w:p>
    <w:p w14:paraId="53A9ED63" w14:textId="77777777" w:rsidR="00E826D3" w:rsidRPr="00D156D8" w:rsidRDefault="00E826D3" w:rsidP="0002115E">
      <w:pPr>
        <w:pStyle w:val="Nadpis1"/>
        <w:keepNext/>
        <w:widowControl/>
        <w:numPr>
          <w:ilvl w:val="1"/>
          <w:numId w:val="23"/>
        </w:numPr>
        <w:shd w:val="clear" w:color="auto" w:fill="auto"/>
        <w:tabs>
          <w:tab w:val="clear" w:pos="426"/>
        </w:tabs>
        <w:autoSpaceDE/>
        <w:autoSpaceDN/>
        <w:adjustRightInd/>
        <w:spacing w:line="240" w:lineRule="auto"/>
        <w:ind w:left="567" w:hanging="567"/>
        <w:jc w:val="both"/>
        <w:rPr>
          <w:b w:val="0"/>
          <w:color w:val="auto"/>
          <w:sz w:val="22"/>
          <w:szCs w:val="22"/>
        </w:rPr>
      </w:pPr>
      <w:r w:rsidRPr="00D156D8">
        <w:rPr>
          <w:b w:val="0"/>
          <w:color w:val="auto"/>
          <w:sz w:val="22"/>
          <w:szCs w:val="22"/>
        </w:rPr>
        <w:t>Zmluvné strany sa rozhodli vstúpiť do vzájomne prospešnej spolupráce, dodržiavajúc pri tom, zásady poctivého obchodného styku, obchodné zvyklosti, dobré mravy a právne normy upravujúce túto spoluprácu, pričom sa jedná o spoluprácu v oblasti stavebníctva, ktorých realizátorom je zhotoviteľ.</w:t>
      </w:r>
    </w:p>
    <w:p w14:paraId="53A9ED64" w14:textId="77777777" w:rsidR="00E826D3" w:rsidRPr="00D156D8" w:rsidRDefault="00E826D3" w:rsidP="001D1316">
      <w:pPr>
        <w:pStyle w:val="Nadpis1"/>
        <w:keepNext/>
        <w:widowControl/>
        <w:numPr>
          <w:ilvl w:val="1"/>
          <w:numId w:val="23"/>
        </w:numPr>
        <w:shd w:val="clear" w:color="auto" w:fill="auto"/>
        <w:tabs>
          <w:tab w:val="clear" w:pos="426"/>
        </w:tabs>
        <w:autoSpaceDE/>
        <w:autoSpaceDN/>
        <w:adjustRightInd/>
        <w:spacing w:line="240" w:lineRule="auto"/>
        <w:jc w:val="both"/>
        <w:rPr>
          <w:b w:val="0"/>
          <w:color w:val="auto"/>
          <w:sz w:val="22"/>
          <w:szCs w:val="22"/>
        </w:rPr>
      </w:pPr>
      <w:r w:rsidRPr="00D156D8">
        <w:rPr>
          <w:b w:val="0"/>
          <w:color w:val="auto"/>
          <w:sz w:val="22"/>
          <w:szCs w:val="22"/>
        </w:rPr>
        <w:t xml:space="preserve">Zhotoviteľ – v procese </w:t>
      </w:r>
      <w:r w:rsidR="00BD3FBF" w:rsidRPr="00D156D8">
        <w:rPr>
          <w:b w:val="0"/>
          <w:color w:val="auto"/>
          <w:sz w:val="22"/>
          <w:szCs w:val="22"/>
        </w:rPr>
        <w:t>verejného obstarávania ako uchádzač</w:t>
      </w:r>
      <w:r w:rsidRPr="00D156D8">
        <w:rPr>
          <w:b w:val="0"/>
          <w:color w:val="auto"/>
          <w:sz w:val="22"/>
          <w:szCs w:val="22"/>
        </w:rPr>
        <w:t>, predložením svojej ponuky v plnom rozsahu a bez obmedzenia akceptuje všetky zmluvné podmienky a požiadavky zákazky vrátane všetkýc</w:t>
      </w:r>
      <w:r w:rsidR="00E330CD">
        <w:rPr>
          <w:b w:val="0"/>
          <w:color w:val="auto"/>
          <w:sz w:val="22"/>
          <w:szCs w:val="22"/>
        </w:rPr>
        <w:t>h častí obsiahnutých v</w:t>
      </w:r>
      <w:r w:rsidRPr="00D156D8">
        <w:rPr>
          <w:b w:val="0"/>
          <w:color w:val="auto"/>
          <w:sz w:val="22"/>
          <w:szCs w:val="22"/>
        </w:rPr>
        <w:t xml:space="preserve"> podkladoch, v oznámení o vyhlásení verejného obstarávania – výzve na predkladanie ponúk, ako výlučné požiadavky verejného obstarávateľa (objednávateľa) v predmetnom </w:t>
      </w:r>
      <w:r w:rsidR="00E330CD">
        <w:rPr>
          <w:b w:val="0"/>
          <w:color w:val="auto"/>
          <w:sz w:val="22"/>
          <w:szCs w:val="22"/>
        </w:rPr>
        <w:t>verejnom obstarávaní:</w:t>
      </w:r>
      <w:r w:rsidRPr="00D156D8">
        <w:rPr>
          <w:b w:val="0"/>
          <w:color w:val="auto"/>
          <w:sz w:val="22"/>
          <w:szCs w:val="22"/>
        </w:rPr>
        <w:t xml:space="preserve"> zákazka na uskutočnenie stavebných prác predmetu zákazky s názvom </w:t>
      </w:r>
      <w:r w:rsidRPr="00D156D8">
        <w:rPr>
          <w:color w:val="auto"/>
          <w:sz w:val="22"/>
          <w:szCs w:val="22"/>
        </w:rPr>
        <w:t>„</w:t>
      </w:r>
      <w:r w:rsidR="00725080" w:rsidRPr="00725080">
        <w:rPr>
          <w:color w:val="auto"/>
          <w:sz w:val="22"/>
          <w:szCs w:val="22"/>
        </w:rPr>
        <w:t>Zberný dvor v obci Kamenica</w:t>
      </w:r>
      <w:r w:rsidRPr="00D156D8">
        <w:rPr>
          <w:color w:val="auto"/>
          <w:sz w:val="22"/>
          <w:szCs w:val="22"/>
        </w:rPr>
        <w:t>“.</w:t>
      </w:r>
    </w:p>
    <w:p w14:paraId="53A9ED65" w14:textId="77777777" w:rsidR="00E826D3" w:rsidRPr="00D156D8" w:rsidRDefault="00E826D3" w:rsidP="0002115E">
      <w:pPr>
        <w:pStyle w:val="Nadpis1"/>
        <w:keepNext/>
        <w:widowControl/>
        <w:numPr>
          <w:ilvl w:val="1"/>
          <w:numId w:val="23"/>
        </w:numPr>
        <w:shd w:val="clear" w:color="auto" w:fill="auto"/>
        <w:tabs>
          <w:tab w:val="clear" w:pos="426"/>
        </w:tabs>
        <w:autoSpaceDE/>
        <w:autoSpaceDN/>
        <w:adjustRightInd/>
        <w:spacing w:line="240" w:lineRule="auto"/>
        <w:ind w:left="567" w:hanging="567"/>
        <w:jc w:val="both"/>
        <w:rPr>
          <w:b w:val="0"/>
          <w:color w:val="auto"/>
          <w:sz w:val="22"/>
          <w:szCs w:val="22"/>
        </w:rPr>
      </w:pPr>
      <w:r w:rsidRPr="00D156D8">
        <w:rPr>
          <w:b w:val="0"/>
          <w:color w:val="auto"/>
          <w:sz w:val="22"/>
          <w:szCs w:val="22"/>
        </w:rPr>
        <w:t>Zhotoviteľ deklaruje, že pri oceňovaní položiek Výkazu výmer – Rozpočtu zohľadnil podmienky Zmluvy a projektovej</w:t>
      </w:r>
      <w:r w:rsidR="00E330CD">
        <w:rPr>
          <w:b w:val="0"/>
          <w:color w:val="auto"/>
          <w:sz w:val="22"/>
          <w:szCs w:val="22"/>
        </w:rPr>
        <w:t xml:space="preserve"> dokumentácie (prílohy</w:t>
      </w:r>
      <w:r w:rsidRPr="00D156D8">
        <w:rPr>
          <w:b w:val="0"/>
          <w:color w:val="auto"/>
          <w:sz w:val="22"/>
          <w:szCs w:val="22"/>
        </w:rPr>
        <w:t xml:space="preserve"> podkladov), ktoré si podrobne preštudoval.</w:t>
      </w:r>
    </w:p>
    <w:p w14:paraId="53A9ED66" w14:textId="77777777" w:rsidR="00E826D3" w:rsidRPr="00D156D8" w:rsidRDefault="00E826D3" w:rsidP="00F52D5B">
      <w:pPr>
        <w:pStyle w:val="Nadpis1"/>
        <w:keepNext/>
        <w:widowControl/>
        <w:shd w:val="clear" w:color="auto" w:fill="auto"/>
        <w:tabs>
          <w:tab w:val="clear" w:pos="426"/>
        </w:tabs>
        <w:autoSpaceDE/>
        <w:autoSpaceDN/>
        <w:adjustRightInd/>
        <w:spacing w:line="240" w:lineRule="auto"/>
        <w:ind w:left="567"/>
        <w:jc w:val="both"/>
        <w:rPr>
          <w:b w:val="0"/>
          <w:color w:val="auto"/>
          <w:sz w:val="22"/>
          <w:szCs w:val="22"/>
        </w:rPr>
      </w:pPr>
    </w:p>
    <w:p w14:paraId="53A9ED67" w14:textId="77777777" w:rsidR="00E826D3" w:rsidRPr="00D156D8" w:rsidRDefault="00E826D3" w:rsidP="00E826D3">
      <w:pPr>
        <w:spacing w:line="20" w:lineRule="atLeast"/>
        <w:rPr>
          <w:sz w:val="22"/>
          <w:szCs w:val="22"/>
        </w:rPr>
      </w:pPr>
    </w:p>
    <w:p w14:paraId="53A9ED68" w14:textId="77777777" w:rsidR="00E826D3" w:rsidRPr="00D156D8" w:rsidRDefault="00E826D3" w:rsidP="00E826D3">
      <w:pPr>
        <w:pStyle w:val="Nadpis1"/>
        <w:spacing w:line="20" w:lineRule="atLeast"/>
        <w:jc w:val="center"/>
        <w:rPr>
          <w:color w:val="auto"/>
          <w:sz w:val="22"/>
          <w:szCs w:val="22"/>
          <w:lang w:eastAsia="ar-SA"/>
        </w:rPr>
      </w:pPr>
      <w:r w:rsidRPr="00D156D8">
        <w:rPr>
          <w:color w:val="auto"/>
          <w:sz w:val="22"/>
          <w:szCs w:val="22"/>
        </w:rPr>
        <w:t>ČLÁNOK</w:t>
      </w:r>
      <w:r w:rsidRPr="00D156D8">
        <w:rPr>
          <w:color w:val="auto"/>
          <w:sz w:val="22"/>
          <w:szCs w:val="22"/>
          <w:lang w:eastAsia="ar-SA"/>
        </w:rPr>
        <w:t xml:space="preserve"> II</w:t>
      </w:r>
    </w:p>
    <w:p w14:paraId="53A9ED69" w14:textId="77777777" w:rsidR="00E826D3" w:rsidRPr="00D156D8" w:rsidRDefault="00E826D3" w:rsidP="00E826D3">
      <w:pPr>
        <w:pStyle w:val="Nadpis1"/>
        <w:spacing w:line="20" w:lineRule="atLeast"/>
        <w:jc w:val="center"/>
        <w:rPr>
          <w:color w:val="auto"/>
          <w:sz w:val="22"/>
          <w:szCs w:val="22"/>
        </w:rPr>
      </w:pPr>
      <w:r w:rsidRPr="00D156D8">
        <w:rPr>
          <w:color w:val="auto"/>
          <w:sz w:val="22"/>
          <w:szCs w:val="22"/>
        </w:rPr>
        <w:t>Východiskové údaje a podklady</w:t>
      </w:r>
    </w:p>
    <w:p w14:paraId="53A9ED6A" w14:textId="77777777" w:rsidR="00E826D3" w:rsidRPr="00D156D8" w:rsidRDefault="00E826D3" w:rsidP="00E826D3">
      <w:pPr>
        <w:spacing w:line="20" w:lineRule="atLeast"/>
        <w:rPr>
          <w:sz w:val="22"/>
          <w:szCs w:val="22"/>
        </w:rPr>
      </w:pPr>
    </w:p>
    <w:p w14:paraId="53A9ED6B" w14:textId="77777777" w:rsidR="00E826D3" w:rsidRPr="00D156D8" w:rsidRDefault="00E826D3" w:rsidP="00E826D3">
      <w:pPr>
        <w:pStyle w:val="sloseznamu"/>
        <w:numPr>
          <w:ilvl w:val="1"/>
          <w:numId w:val="24"/>
        </w:numPr>
        <w:tabs>
          <w:tab w:val="left" w:pos="567"/>
        </w:tabs>
        <w:spacing w:line="20" w:lineRule="atLeast"/>
        <w:ind w:left="426" w:hanging="426"/>
        <w:jc w:val="both"/>
        <w:rPr>
          <w:rFonts w:ascii="Calibri" w:hAnsi="Calibri"/>
          <w:color w:val="auto"/>
          <w:sz w:val="22"/>
          <w:szCs w:val="22"/>
        </w:rPr>
      </w:pPr>
      <w:r w:rsidRPr="00D156D8">
        <w:rPr>
          <w:rFonts w:ascii="Calibri" w:hAnsi="Calibri"/>
          <w:color w:val="auto"/>
          <w:sz w:val="22"/>
          <w:szCs w:val="22"/>
        </w:rPr>
        <w:t>Východiskovými podkladmi a údajmi pre uzavretie tejto Zmluvy sú:</w:t>
      </w:r>
    </w:p>
    <w:p w14:paraId="53A9ED6C" w14:textId="77777777" w:rsidR="00E826D3" w:rsidRPr="00D156D8" w:rsidRDefault="00F52D5B" w:rsidP="00944EBC">
      <w:pPr>
        <w:pStyle w:val="Nzov"/>
        <w:tabs>
          <w:tab w:val="left" w:pos="426"/>
        </w:tabs>
        <w:ind w:left="425"/>
        <w:jc w:val="both"/>
        <w:rPr>
          <w:rFonts w:ascii="Calibri" w:hAnsi="Calibri"/>
          <w:b w:val="0"/>
          <w:szCs w:val="22"/>
        </w:rPr>
      </w:pPr>
      <w:r w:rsidRPr="00D156D8">
        <w:rPr>
          <w:rFonts w:ascii="Calibri" w:hAnsi="Calibri"/>
          <w:b w:val="0"/>
          <w:szCs w:val="22"/>
        </w:rPr>
        <w:tab/>
      </w:r>
      <w:r w:rsidRPr="00D156D8">
        <w:rPr>
          <w:rFonts w:ascii="Calibri" w:hAnsi="Calibri"/>
          <w:b w:val="0"/>
          <w:szCs w:val="22"/>
        </w:rPr>
        <w:tab/>
      </w:r>
    </w:p>
    <w:p w14:paraId="53A9ED6D" w14:textId="77777777" w:rsidR="00E826D3" w:rsidRPr="00D156D8" w:rsidRDefault="00E826D3" w:rsidP="008F7D73">
      <w:pPr>
        <w:pStyle w:val="sloseznamu"/>
        <w:numPr>
          <w:ilvl w:val="0"/>
          <w:numId w:val="26"/>
        </w:numPr>
        <w:tabs>
          <w:tab w:val="left" w:pos="709"/>
        </w:tabs>
        <w:spacing w:line="20" w:lineRule="atLeast"/>
        <w:jc w:val="both"/>
        <w:rPr>
          <w:rFonts w:ascii="Calibri" w:hAnsi="Calibri"/>
          <w:color w:val="auto"/>
          <w:sz w:val="22"/>
          <w:szCs w:val="22"/>
          <w:lang w:eastAsia="ar-SA"/>
        </w:rPr>
      </w:pPr>
      <w:r w:rsidRPr="00D156D8">
        <w:rPr>
          <w:rFonts w:ascii="Calibri" w:hAnsi="Calibri"/>
          <w:color w:val="auto"/>
          <w:sz w:val="22"/>
          <w:szCs w:val="22"/>
        </w:rPr>
        <w:t>kompletná dokumentácia z ver</w:t>
      </w:r>
      <w:r w:rsidR="00E330CD">
        <w:rPr>
          <w:rFonts w:ascii="Calibri" w:hAnsi="Calibri"/>
          <w:color w:val="auto"/>
          <w:sz w:val="22"/>
          <w:szCs w:val="22"/>
        </w:rPr>
        <w:t>ejného obstarávania –</w:t>
      </w:r>
      <w:r w:rsidRPr="00D156D8">
        <w:rPr>
          <w:rFonts w:ascii="Calibri" w:hAnsi="Calibri"/>
          <w:color w:val="auto"/>
          <w:sz w:val="22"/>
          <w:szCs w:val="22"/>
        </w:rPr>
        <w:t xml:space="preserve"> zákazka na uskutočnenie stavebných prác predmetu zákazky s názvom: </w:t>
      </w:r>
      <w:r w:rsidRPr="00D156D8">
        <w:rPr>
          <w:rFonts w:ascii="Calibri" w:hAnsi="Calibri"/>
          <w:b/>
          <w:bCs/>
          <w:color w:val="auto"/>
          <w:sz w:val="22"/>
          <w:szCs w:val="22"/>
        </w:rPr>
        <w:t>„</w:t>
      </w:r>
      <w:r w:rsidR="00725080" w:rsidRPr="00C62585">
        <w:rPr>
          <w:rStyle w:val="pre"/>
          <w:rFonts w:ascii="Calibri" w:hAnsi="Calibri" w:cs="Calibri"/>
          <w:b/>
          <w:sz w:val="22"/>
          <w:szCs w:val="22"/>
          <w:bdr w:val="none" w:sz="0" w:space="0" w:color="auto" w:frame="1"/>
        </w:rPr>
        <w:t>Zberný dvor v obci Kamenica</w:t>
      </w:r>
      <w:r w:rsidRPr="00D156D8">
        <w:rPr>
          <w:rFonts w:ascii="Calibri" w:hAnsi="Calibri"/>
          <w:b/>
          <w:bCs/>
          <w:color w:val="auto"/>
          <w:sz w:val="22"/>
          <w:szCs w:val="22"/>
        </w:rPr>
        <w:t>“</w:t>
      </w:r>
      <w:r w:rsidRPr="00D156D8">
        <w:rPr>
          <w:rFonts w:ascii="Calibri" w:hAnsi="Calibri"/>
          <w:color w:val="auto"/>
          <w:sz w:val="22"/>
          <w:szCs w:val="22"/>
        </w:rPr>
        <w:t>, vrátane oznámenia o vyhlásení verejného obstarávania – výzvy na predkladan</w:t>
      </w:r>
      <w:r w:rsidR="00E330CD">
        <w:rPr>
          <w:rFonts w:ascii="Calibri" w:hAnsi="Calibri"/>
          <w:color w:val="auto"/>
          <w:sz w:val="22"/>
          <w:szCs w:val="22"/>
        </w:rPr>
        <w:t>ie ponúk</w:t>
      </w:r>
      <w:r w:rsidRPr="00D156D8">
        <w:rPr>
          <w:rFonts w:ascii="Calibri" w:hAnsi="Calibri"/>
          <w:color w:val="auto"/>
          <w:sz w:val="22"/>
          <w:szCs w:val="22"/>
        </w:rPr>
        <w:t xml:space="preserve">, </w:t>
      </w:r>
    </w:p>
    <w:p w14:paraId="53A9ED6E" w14:textId="77777777" w:rsidR="00E826D3" w:rsidRPr="00D156D8" w:rsidRDefault="00E826D3" w:rsidP="00F52D5B">
      <w:pPr>
        <w:pStyle w:val="sloseznamu"/>
        <w:numPr>
          <w:ilvl w:val="0"/>
          <w:numId w:val="26"/>
        </w:numPr>
        <w:spacing w:line="20" w:lineRule="atLeast"/>
        <w:ind w:left="851" w:hanging="284"/>
        <w:jc w:val="both"/>
        <w:rPr>
          <w:rFonts w:ascii="Calibri" w:hAnsi="Calibri"/>
          <w:color w:val="auto"/>
          <w:sz w:val="22"/>
          <w:szCs w:val="22"/>
          <w:lang w:eastAsia="ar-SA"/>
        </w:rPr>
      </w:pPr>
      <w:r w:rsidRPr="00D156D8">
        <w:rPr>
          <w:rFonts w:ascii="Calibri" w:hAnsi="Calibri"/>
          <w:color w:val="auto"/>
          <w:sz w:val="22"/>
          <w:szCs w:val="22"/>
        </w:rPr>
        <w:t>PD,</w:t>
      </w:r>
    </w:p>
    <w:p w14:paraId="53A9ED6F" w14:textId="77777777" w:rsidR="00E826D3" w:rsidRPr="00D156D8" w:rsidRDefault="00E826D3" w:rsidP="00F52D5B">
      <w:pPr>
        <w:pStyle w:val="sloseznamu"/>
        <w:numPr>
          <w:ilvl w:val="0"/>
          <w:numId w:val="26"/>
        </w:numPr>
        <w:spacing w:line="20" w:lineRule="atLeast"/>
        <w:ind w:left="851" w:hanging="284"/>
        <w:jc w:val="both"/>
        <w:rPr>
          <w:rFonts w:ascii="Calibri" w:hAnsi="Calibri"/>
          <w:color w:val="auto"/>
          <w:sz w:val="22"/>
          <w:szCs w:val="22"/>
          <w:lang w:eastAsia="ar-SA"/>
        </w:rPr>
      </w:pPr>
      <w:r w:rsidRPr="00D156D8">
        <w:rPr>
          <w:rFonts w:ascii="Calibri" w:hAnsi="Calibri"/>
          <w:color w:val="auto"/>
          <w:sz w:val="22"/>
          <w:szCs w:val="22"/>
        </w:rPr>
        <w:t>Ocenený Výkaz výmer – Rozpočet,</w:t>
      </w:r>
    </w:p>
    <w:p w14:paraId="53A9ED70" w14:textId="77777777" w:rsidR="00E826D3" w:rsidRPr="00D156D8" w:rsidRDefault="00E826D3" w:rsidP="00F52D5B">
      <w:pPr>
        <w:pStyle w:val="sloseznamu"/>
        <w:numPr>
          <w:ilvl w:val="0"/>
          <w:numId w:val="26"/>
        </w:numPr>
        <w:spacing w:line="20" w:lineRule="atLeast"/>
        <w:ind w:left="851" w:hanging="284"/>
        <w:jc w:val="both"/>
        <w:rPr>
          <w:rFonts w:ascii="Calibri" w:hAnsi="Calibri"/>
          <w:color w:val="auto"/>
          <w:sz w:val="22"/>
          <w:szCs w:val="22"/>
          <w:lang w:eastAsia="ar-SA"/>
        </w:rPr>
      </w:pPr>
      <w:r w:rsidRPr="00D156D8">
        <w:rPr>
          <w:rFonts w:ascii="Calibri" w:hAnsi="Calibri"/>
          <w:color w:val="auto"/>
          <w:sz w:val="22"/>
          <w:szCs w:val="22"/>
        </w:rPr>
        <w:t>informácie získané miestnou obhliadkou lokality budúceho realizovaného stavebného diela.</w:t>
      </w:r>
    </w:p>
    <w:p w14:paraId="53A9ED71" w14:textId="77777777" w:rsidR="00E826D3" w:rsidRPr="00D156D8" w:rsidRDefault="00E826D3" w:rsidP="00E826D3">
      <w:pPr>
        <w:pStyle w:val="sloseznamu"/>
        <w:numPr>
          <w:ilvl w:val="1"/>
          <w:numId w:val="24"/>
        </w:numPr>
        <w:tabs>
          <w:tab w:val="left" w:pos="567"/>
        </w:tabs>
        <w:spacing w:line="20" w:lineRule="atLeast"/>
        <w:ind w:left="567" w:hanging="567"/>
        <w:jc w:val="both"/>
        <w:rPr>
          <w:rStyle w:val="ra"/>
          <w:rFonts w:ascii="Calibri" w:hAnsi="Calibri"/>
          <w:color w:val="auto"/>
          <w:sz w:val="22"/>
          <w:szCs w:val="22"/>
        </w:rPr>
      </w:pPr>
      <w:r w:rsidRPr="00D156D8">
        <w:rPr>
          <w:rFonts w:ascii="Calibri" w:hAnsi="Calibri"/>
          <w:color w:val="auto"/>
          <w:sz w:val="22"/>
          <w:szCs w:val="22"/>
        </w:rPr>
        <w:t>Východiskovými podkladmi pre zhotovenie diela sú podklady uvedené v bode 2.1 tohto Článku, a zároveň aj opodstatnené o</w:t>
      </w:r>
      <w:r w:rsidRPr="00D156D8">
        <w:rPr>
          <w:rStyle w:val="ra"/>
          <w:rFonts w:ascii="Calibri" w:hAnsi="Calibri"/>
          <w:color w:val="auto"/>
          <w:sz w:val="22"/>
          <w:szCs w:val="22"/>
        </w:rPr>
        <w:t>peratívne pokyny objednávateľa zhotoviteľovi počas zhotovenia stavebného diela.</w:t>
      </w:r>
    </w:p>
    <w:p w14:paraId="53A9ED72" w14:textId="77777777" w:rsidR="00E826D3" w:rsidRPr="00D156D8" w:rsidRDefault="00E826D3" w:rsidP="00E826D3">
      <w:pPr>
        <w:pStyle w:val="sloseznamu"/>
        <w:numPr>
          <w:ilvl w:val="1"/>
          <w:numId w:val="24"/>
        </w:numPr>
        <w:tabs>
          <w:tab w:val="left" w:pos="567"/>
        </w:tabs>
        <w:spacing w:line="20" w:lineRule="atLeast"/>
        <w:ind w:left="567" w:hanging="567"/>
        <w:jc w:val="both"/>
        <w:rPr>
          <w:rStyle w:val="ra"/>
          <w:rFonts w:ascii="Calibri" w:hAnsi="Calibri"/>
          <w:color w:val="auto"/>
          <w:sz w:val="22"/>
          <w:szCs w:val="22"/>
        </w:rPr>
      </w:pPr>
      <w:r w:rsidRPr="00D156D8">
        <w:rPr>
          <w:rFonts w:ascii="Calibri" w:hAnsi="Calibri"/>
          <w:color w:val="auto"/>
          <w:sz w:val="22"/>
          <w:szCs w:val="22"/>
        </w:rPr>
        <w:t>Východiskové podklady pre zhotovenie diela sú pre zhotoviteľa záväznými, pokiaľ sa zmluvné strany nedohodnú inak.</w:t>
      </w:r>
    </w:p>
    <w:p w14:paraId="53A9ED73" w14:textId="77777777" w:rsidR="00E826D3" w:rsidRPr="00D156D8" w:rsidRDefault="00E826D3" w:rsidP="00E826D3">
      <w:pPr>
        <w:pStyle w:val="sloseznamu"/>
        <w:tabs>
          <w:tab w:val="left" w:pos="426"/>
        </w:tabs>
        <w:spacing w:line="20" w:lineRule="atLeast"/>
        <w:ind w:left="0"/>
        <w:jc w:val="both"/>
        <w:rPr>
          <w:rStyle w:val="ra"/>
          <w:rFonts w:ascii="Calibri" w:hAnsi="Calibri"/>
          <w:color w:val="auto"/>
          <w:sz w:val="22"/>
          <w:szCs w:val="22"/>
          <w:lang w:eastAsia="ar-SA"/>
        </w:rPr>
      </w:pPr>
    </w:p>
    <w:p w14:paraId="53A9ED74" w14:textId="77777777" w:rsidR="00E826D3" w:rsidRPr="00D156D8" w:rsidRDefault="00E826D3" w:rsidP="00E826D3">
      <w:pPr>
        <w:pStyle w:val="Nadpis1"/>
        <w:spacing w:line="20" w:lineRule="atLeast"/>
        <w:jc w:val="center"/>
        <w:rPr>
          <w:color w:val="auto"/>
          <w:sz w:val="22"/>
          <w:szCs w:val="22"/>
          <w:lang w:eastAsia="ar-SA"/>
        </w:rPr>
      </w:pPr>
      <w:r w:rsidRPr="00D156D8">
        <w:rPr>
          <w:color w:val="auto"/>
          <w:sz w:val="22"/>
          <w:szCs w:val="22"/>
        </w:rPr>
        <w:t>ČLÁNOK</w:t>
      </w:r>
      <w:r w:rsidRPr="00D156D8">
        <w:rPr>
          <w:color w:val="auto"/>
          <w:sz w:val="22"/>
          <w:szCs w:val="22"/>
          <w:lang w:eastAsia="ar-SA"/>
        </w:rPr>
        <w:t xml:space="preserve"> III</w:t>
      </w:r>
    </w:p>
    <w:p w14:paraId="53A9ED75" w14:textId="77777777" w:rsidR="00E826D3" w:rsidRPr="00D156D8" w:rsidRDefault="00E826D3" w:rsidP="00E826D3">
      <w:pPr>
        <w:pStyle w:val="Nadpis1"/>
        <w:spacing w:line="20" w:lineRule="atLeast"/>
        <w:jc w:val="center"/>
        <w:rPr>
          <w:color w:val="auto"/>
          <w:sz w:val="22"/>
          <w:szCs w:val="22"/>
        </w:rPr>
      </w:pPr>
      <w:r w:rsidRPr="00D156D8">
        <w:rPr>
          <w:color w:val="auto"/>
          <w:sz w:val="22"/>
          <w:szCs w:val="22"/>
        </w:rPr>
        <w:t>Predmet zmluvy</w:t>
      </w:r>
    </w:p>
    <w:p w14:paraId="53A9ED76" w14:textId="77777777" w:rsidR="00E826D3" w:rsidRPr="00D156D8" w:rsidRDefault="00E826D3" w:rsidP="00E826D3">
      <w:pPr>
        <w:spacing w:line="20" w:lineRule="atLeast"/>
        <w:rPr>
          <w:sz w:val="22"/>
          <w:szCs w:val="22"/>
        </w:rPr>
      </w:pPr>
    </w:p>
    <w:p w14:paraId="53A9ED77" w14:textId="77777777" w:rsidR="00E826D3" w:rsidRPr="00D156D8" w:rsidRDefault="00E826D3" w:rsidP="001D1316">
      <w:pPr>
        <w:pStyle w:val="sloseznamu"/>
        <w:numPr>
          <w:ilvl w:val="1"/>
          <w:numId w:val="25"/>
        </w:numPr>
        <w:tabs>
          <w:tab w:val="left" w:pos="567"/>
        </w:tabs>
        <w:spacing w:line="20" w:lineRule="atLeast"/>
        <w:jc w:val="both"/>
        <w:rPr>
          <w:rFonts w:ascii="Calibri" w:hAnsi="Calibri"/>
          <w:color w:val="auto"/>
          <w:sz w:val="22"/>
          <w:szCs w:val="22"/>
        </w:rPr>
      </w:pPr>
      <w:r w:rsidRPr="00D156D8">
        <w:rPr>
          <w:rFonts w:ascii="Calibri" w:hAnsi="Calibri"/>
          <w:color w:val="auto"/>
          <w:sz w:val="22"/>
          <w:szCs w:val="22"/>
        </w:rPr>
        <w:t xml:space="preserve">Predmetom tejto Zmluvy je realizácia stavebného diela, resp. uskutočnenie stavebných prác stavebného diela: </w:t>
      </w:r>
      <w:r w:rsidRPr="00D156D8">
        <w:rPr>
          <w:rFonts w:ascii="Calibri" w:eastAsia="ArialMT" w:hAnsi="Calibri"/>
          <w:b/>
          <w:color w:val="auto"/>
          <w:sz w:val="22"/>
          <w:szCs w:val="22"/>
        </w:rPr>
        <w:t>„</w:t>
      </w:r>
      <w:r w:rsidR="00725080" w:rsidRPr="00C62585">
        <w:rPr>
          <w:rStyle w:val="pre"/>
          <w:rFonts w:ascii="Calibri" w:hAnsi="Calibri" w:cs="Calibri"/>
          <w:b/>
          <w:sz w:val="22"/>
          <w:szCs w:val="22"/>
          <w:bdr w:val="none" w:sz="0" w:space="0" w:color="auto" w:frame="1"/>
        </w:rPr>
        <w:t>Zberný dvor v obci Kamenica</w:t>
      </w:r>
      <w:r w:rsidRPr="00D156D8">
        <w:rPr>
          <w:rFonts w:ascii="Calibri" w:hAnsi="Calibri"/>
          <w:b/>
          <w:bCs/>
          <w:color w:val="auto"/>
          <w:sz w:val="22"/>
          <w:szCs w:val="22"/>
        </w:rPr>
        <w:t>“</w:t>
      </w:r>
      <w:r w:rsidR="00725080">
        <w:rPr>
          <w:rFonts w:ascii="Calibri" w:hAnsi="Calibri"/>
          <w:color w:val="auto"/>
          <w:sz w:val="22"/>
          <w:szCs w:val="22"/>
        </w:rPr>
        <w:t xml:space="preserve">, </w:t>
      </w:r>
    </w:p>
    <w:p w14:paraId="53A9ED78" w14:textId="77777777" w:rsidR="0002115E" w:rsidRPr="00D156D8" w:rsidRDefault="0002115E" w:rsidP="0002115E">
      <w:pPr>
        <w:pStyle w:val="sloseznamu"/>
        <w:tabs>
          <w:tab w:val="left" w:pos="567"/>
        </w:tabs>
        <w:spacing w:line="20" w:lineRule="atLeast"/>
        <w:ind w:left="360"/>
        <w:jc w:val="both"/>
        <w:rPr>
          <w:rFonts w:ascii="Calibri" w:hAnsi="Calibri"/>
          <w:color w:val="auto"/>
          <w:sz w:val="22"/>
          <w:szCs w:val="22"/>
        </w:rPr>
      </w:pPr>
      <w:r w:rsidRPr="00D156D8">
        <w:rPr>
          <w:rFonts w:ascii="Calibri" w:hAnsi="Calibri"/>
          <w:color w:val="auto"/>
          <w:sz w:val="22"/>
          <w:szCs w:val="22"/>
        </w:rPr>
        <w:t xml:space="preserve">ktorá bola povolená Stavebným povolením č. ....................... zo dňa ................., vydaným .........................., ako príslušným stavebným úradom.  </w:t>
      </w:r>
    </w:p>
    <w:p w14:paraId="53A9ED79" w14:textId="77777777" w:rsidR="00E826D3" w:rsidRPr="00D156D8" w:rsidRDefault="00E826D3" w:rsidP="00E826D3">
      <w:pPr>
        <w:pStyle w:val="sloseznamu"/>
        <w:numPr>
          <w:ilvl w:val="1"/>
          <w:numId w:val="25"/>
        </w:numPr>
        <w:tabs>
          <w:tab w:val="left" w:pos="567"/>
        </w:tabs>
        <w:ind w:left="567" w:hanging="567"/>
        <w:jc w:val="both"/>
        <w:rPr>
          <w:rFonts w:ascii="Calibri" w:hAnsi="Calibri"/>
          <w:color w:val="auto"/>
          <w:sz w:val="22"/>
          <w:szCs w:val="22"/>
        </w:rPr>
      </w:pPr>
      <w:r w:rsidRPr="00D156D8">
        <w:rPr>
          <w:rFonts w:ascii="Calibri" w:hAnsi="Calibri"/>
          <w:color w:val="auto"/>
          <w:sz w:val="22"/>
          <w:szCs w:val="22"/>
        </w:rPr>
        <w:t>Objektová sústava diela predstavuje:</w:t>
      </w:r>
    </w:p>
    <w:p w14:paraId="53A9ED7A" w14:textId="77777777" w:rsidR="00F52D5B" w:rsidRDefault="00725080" w:rsidP="008F7D73">
      <w:pPr>
        <w:tabs>
          <w:tab w:val="left" w:pos="567"/>
        </w:tabs>
        <w:rPr>
          <w:rFonts w:eastAsia="ArialMT"/>
          <w:sz w:val="22"/>
          <w:szCs w:val="22"/>
        </w:rPr>
      </w:pPr>
      <w:r>
        <w:rPr>
          <w:rFonts w:eastAsia="ArialMT"/>
          <w:sz w:val="22"/>
          <w:szCs w:val="22"/>
        </w:rPr>
        <w:tab/>
      </w:r>
    </w:p>
    <w:p w14:paraId="53A9ED7B" w14:textId="77777777" w:rsidR="00725080" w:rsidRPr="00725080" w:rsidRDefault="00725080" w:rsidP="00725080">
      <w:pPr>
        <w:tabs>
          <w:tab w:val="left" w:pos="567"/>
        </w:tabs>
        <w:rPr>
          <w:rFonts w:eastAsia="ArialMT"/>
          <w:sz w:val="22"/>
          <w:szCs w:val="22"/>
        </w:rPr>
      </w:pPr>
      <w:r>
        <w:rPr>
          <w:rFonts w:eastAsia="ArialMT"/>
          <w:sz w:val="22"/>
          <w:szCs w:val="22"/>
        </w:rPr>
        <w:tab/>
      </w:r>
      <w:r w:rsidRPr="00725080">
        <w:rPr>
          <w:rFonts w:eastAsia="ArialMT"/>
          <w:sz w:val="22"/>
          <w:szCs w:val="22"/>
        </w:rPr>
        <w:t>SO 01 – ZBERNÝ DVOR</w:t>
      </w:r>
    </w:p>
    <w:p w14:paraId="53A9ED7C" w14:textId="77777777" w:rsidR="00725080" w:rsidRPr="00725080" w:rsidRDefault="00725080" w:rsidP="00725080">
      <w:pPr>
        <w:tabs>
          <w:tab w:val="left" w:pos="567"/>
        </w:tabs>
        <w:ind w:left="567"/>
        <w:rPr>
          <w:rFonts w:eastAsia="ArialMT"/>
          <w:sz w:val="22"/>
          <w:szCs w:val="22"/>
        </w:rPr>
      </w:pPr>
      <w:r w:rsidRPr="00725080">
        <w:rPr>
          <w:rFonts w:eastAsia="ArialMT"/>
          <w:sz w:val="22"/>
          <w:szCs w:val="22"/>
        </w:rPr>
        <w:t>SO 02 – SPEVNENÁ PLOCHA</w:t>
      </w:r>
    </w:p>
    <w:p w14:paraId="53A9ED7D" w14:textId="77777777" w:rsidR="00725080" w:rsidRPr="00725080" w:rsidRDefault="00725080" w:rsidP="00725080">
      <w:pPr>
        <w:tabs>
          <w:tab w:val="left" w:pos="567"/>
        </w:tabs>
        <w:ind w:left="567"/>
        <w:rPr>
          <w:rFonts w:eastAsia="ArialMT"/>
          <w:sz w:val="22"/>
          <w:szCs w:val="22"/>
        </w:rPr>
      </w:pPr>
      <w:r w:rsidRPr="00725080">
        <w:rPr>
          <w:rFonts w:eastAsia="ArialMT"/>
          <w:sz w:val="22"/>
          <w:szCs w:val="22"/>
        </w:rPr>
        <w:t>SO 03 – KANALIZAČNÁ PRÍPOJKA</w:t>
      </w:r>
    </w:p>
    <w:p w14:paraId="53A9ED7E" w14:textId="77777777" w:rsidR="00725080" w:rsidRPr="00725080" w:rsidRDefault="00725080" w:rsidP="00725080">
      <w:pPr>
        <w:tabs>
          <w:tab w:val="left" w:pos="567"/>
        </w:tabs>
        <w:ind w:left="567"/>
        <w:rPr>
          <w:rFonts w:eastAsia="ArialMT"/>
          <w:sz w:val="22"/>
          <w:szCs w:val="22"/>
        </w:rPr>
      </w:pPr>
      <w:r w:rsidRPr="00725080">
        <w:rPr>
          <w:rFonts w:eastAsia="ArialMT"/>
          <w:sz w:val="22"/>
          <w:szCs w:val="22"/>
        </w:rPr>
        <w:t>SO 04 – VODOVODNÁ PRÍPOJKA</w:t>
      </w:r>
    </w:p>
    <w:p w14:paraId="53A9ED7F" w14:textId="77777777" w:rsidR="00725080" w:rsidRDefault="00725080" w:rsidP="00725080">
      <w:pPr>
        <w:tabs>
          <w:tab w:val="left" w:pos="567"/>
        </w:tabs>
        <w:ind w:left="567"/>
        <w:rPr>
          <w:rFonts w:eastAsia="ArialMT"/>
          <w:sz w:val="22"/>
          <w:szCs w:val="22"/>
        </w:rPr>
      </w:pPr>
      <w:r w:rsidRPr="00725080">
        <w:rPr>
          <w:rFonts w:eastAsia="ArialMT"/>
          <w:sz w:val="22"/>
          <w:szCs w:val="22"/>
        </w:rPr>
        <w:t>SO 05 – ELEKTRICKÁ PRÍPOJKA</w:t>
      </w:r>
    </w:p>
    <w:p w14:paraId="53A9ED80" w14:textId="77777777" w:rsidR="00725080" w:rsidRPr="00D156D8" w:rsidRDefault="00725080" w:rsidP="00725080">
      <w:pPr>
        <w:tabs>
          <w:tab w:val="left" w:pos="567"/>
        </w:tabs>
        <w:ind w:left="567"/>
        <w:rPr>
          <w:rFonts w:eastAsia="ArialMT"/>
          <w:sz w:val="22"/>
          <w:szCs w:val="22"/>
        </w:rPr>
      </w:pPr>
    </w:p>
    <w:p w14:paraId="53A9ED81" w14:textId="77777777" w:rsidR="00E826D3" w:rsidRPr="00D156D8" w:rsidRDefault="00E826D3" w:rsidP="00E826D3">
      <w:pPr>
        <w:tabs>
          <w:tab w:val="left" w:pos="567"/>
        </w:tabs>
        <w:rPr>
          <w:rFonts w:eastAsia="ArialMT"/>
          <w:sz w:val="22"/>
          <w:szCs w:val="22"/>
        </w:rPr>
      </w:pPr>
      <w:r w:rsidRPr="00D156D8">
        <w:rPr>
          <w:rFonts w:eastAsia="ArialMT"/>
          <w:sz w:val="22"/>
          <w:szCs w:val="22"/>
        </w:rPr>
        <w:lastRenderedPageBreak/>
        <w:tab/>
        <w:t>Podrobné vymedzenie stavebného diela je uvedené:</w:t>
      </w:r>
    </w:p>
    <w:p w14:paraId="53A9ED82" w14:textId="77777777" w:rsidR="00E826D3" w:rsidRPr="00D156D8" w:rsidRDefault="00E826D3" w:rsidP="00E826D3">
      <w:pPr>
        <w:tabs>
          <w:tab w:val="left" w:pos="567"/>
        </w:tabs>
        <w:ind w:left="567" w:hanging="567"/>
        <w:jc w:val="both"/>
        <w:rPr>
          <w:rFonts w:eastAsia="ArialMT"/>
          <w:sz w:val="22"/>
          <w:szCs w:val="22"/>
        </w:rPr>
      </w:pPr>
      <w:r w:rsidRPr="00D156D8">
        <w:rPr>
          <w:rFonts w:eastAsia="ArialMT"/>
          <w:sz w:val="22"/>
          <w:szCs w:val="22"/>
        </w:rPr>
        <w:tab/>
        <w:t>- v PD,</w:t>
      </w:r>
    </w:p>
    <w:p w14:paraId="53A9ED83" w14:textId="77777777" w:rsidR="00E826D3" w:rsidRPr="00D156D8" w:rsidRDefault="00E826D3" w:rsidP="00E826D3">
      <w:pPr>
        <w:pStyle w:val="sloseznamu"/>
        <w:tabs>
          <w:tab w:val="left" w:pos="567"/>
        </w:tabs>
        <w:ind w:left="567" w:hanging="567"/>
        <w:jc w:val="both"/>
        <w:rPr>
          <w:rFonts w:ascii="Calibri" w:hAnsi="Calibri"/>
          <w:color w:val="auto"/>
          <w:sz w:val="22"/>
          <w:szCs w:val="22"/>
        </w:rPr>
      </w:pPr>
      <w:r w:rsidRPr="00D156D8">
        <w:rPr>
          <w:rFonts w:ascii="Calibri" w:eastAsia="ArialMT" w:hAnsi="Calibri"/>
          <w:color w:val="auto"/>
          <w:sz w:val="22"/>
          <w:szCs w:val="22"/>
        </w:rPr>
        <w:tab/>
        <w:t>- vo vyplnenom a ocenenom V</w:t>
      </w:r>
      <w:r w:rsidRPr="00D156D8">
        <w:rPr>
          <w:rFonts w:ascii="Calibri" w:hAnsi="Calibri"/>
          <w:color w:val="auto"/>
          <w:sz w:val="22"/>
          <w:szCs w:val="22"/>
        </w:rPr>
        <w:t>ýkaze výmer – Rozpočte.</w:t>
      </w:r>
    </w:p>
    <w:p w14:paraId="53A9ED84" w14:textId="77777777" w:rsidR="00E826D3" w:rsidRPr="00D156D8" w:rsidRDefault="00E826D3" w:rsidP="00E826D3">
      <w:pPr>
        <w:pStyle w:val="sloseznamu"/>
        <w:numPr>
          <w:ilvl w:val="1"/>
          <w:numId w:val="25"/>
        </w:numPr>
        <w:tabs>
          <w:tab w:val="left" w:pos="567"/>
        </w:tabs>
        <w:spacing w:line="20" w:lineRule="atLeast"/>
        <w:ind w:left="567" w:hanging="567"/>
        <w:jc w:val="both"/>
        <w:rPr>
          <w:rFonts w:ascii="Calibri" w:hAnsi="Calibri"/>
          <w:color w:val="auto"/>
          <w:sz w:val="22"/>
          <w:szCs w:val="22"/>
        </w:rPr>
      </w:pPr>
      <w:r w:rsidRPr="00D156D8">
        <w:rPr>
          <w:rFonts w:ascii="Calibri" w:hAnsi="Calibri"/>
          <w:color w:val="auto"/>
          <w:sz w:val="22"/>
          <w:szCs w:val="22"/>
        </w:rPr>
        <w:t xml:space="preserve"> Pre odstránenie pochybností je Zhotoviteľ na základe tejto Zmluvy povinný zhotoviť dielo technicky a technologicky podľa projektovej dokumentácie a len v rozsahu, ktorý vyplýva tak z projektovej dokumentácie, ako aj z výkazu výmer/rozpočtu súčasne, t.j. nie je povinný zhotoviť to, čo vyplýva z projektovej dokumentácie ale nevyplýva z výkazu výmer/rozpočtu, resp. nie je povinný zhotoviť to, čo vyplýva z výkazu výmer/rozpočtu ale nevyplýva z projektovej dokumentácie.</w:t>
      </w:r>
    </w:p>
    <w:p w14:paraId="53A9ED85" w14:textId="77777777" w:rsidR="00E826D3" w:rsidRPr="00D156D8" w:rsidRDefault="00E826D3" w:rsidP="00E826D3">
      <w:pPr>
        <w:pStyle w:val="sloseznamu"/>
        <w:tabs>
          <w:tab w:val="left" w:pos="426"/>
        </w:tabs>
        <w:spacing w:line="20" w:lineRule="atLeast"/>
        <w:jc w:val="both"/>
        <w:rPr>
          <w:rFonts w:ascii="Calibri" w:hAnsi="Calibri"/>
          <w:b/>
          <w:color w:val="auto"/>
          <w:sz w:val="22"/>
          <w:szCs w:val="22"/>
        </w:rPr>
      </w:pPr>
    </w:p>
    <w:p w14:paraId="53A9ED86" w14:textId="77777777" w:rsidR="00E826D3" w:rsidRPr="00D156D8" w:rsidRDefault="00E826D3" w:rsidP="00E826D3">
      <w:pPr>
        <w:pStyle w:val="Nadpis1"/>
        <w:spacing w:line="20" w:lineRule="atLeast"/>
        <w:jc w:val="center"/>
        <w:rPr>
          <w:color w:val="auto"/>
          <w:sz w:val="22"/>
          <w:szCs w:val="22"/>
          <w:lang w:eastAsia="ar-SA"/>
        </w:rPr>
      </w:pPr>
      <w:r w:rsidRPr="00D156D8">
        <w:rPr>
          <w:color w:val="auto"/>
          <w:sz w:val="22"/>
          <w:szCs w:val="22"/>
        </w:rPr>
        <w:t>ČLÁNOK</w:t>
      </w:r>
      <w:r w:rsidRPr="00D156D8">
        <w:rPr>
          <w:color w:val="auto"/>
          <w:sz w:val="22"/>
          <w:szCs w:val="22"/>
          <w:lang w:eastAsia="ar-SA"/>
        </w:rPr>
        <w:t xml:space="preserve"> IV</w:t>
      </w:r>
    </w:p>
    <w:p w14:paraId="53A9ED87" w14:textId="77777777" w:rsidR="00E826D3" w:rsidRPr="00D156D8" w:rsidRDefault="00E826D3" w:rsidP="00E826D3">
      <w:pPr>
        <w:pStyle w:val="Nadpis1"/>
        <w:spacing w:line="20" w:lineRule="atLeast"/>
        <w:jc w:val="center"/>
        <w:rPr>
          <w:color w:val="auto"/>
          <w:sz w:val="22"/>
          <w:szCs w:val="22"/>
        </w:rPr>
      </w:pPr>
      <w:r w:rsidRPr="00D156D8">
        <w:rPr>
          <w:color w:val="auto"/>
          <w:sz w:val="22"/>
          <w:szCs w:val="22"/>
        </w:rPr>
        <w:t>Rozsah a obsah predmetu zmluvy</w:t>
      </w:r>
    </w:p>
    <w:p w14:paraId="53A9ED88" w14:textId="77777777" w:rsidR="00E826D3" w:rsidRPr="00D156D8" w:rsidRDefault="00E826D3" w:rsidP="00E826D3">
      <w:pPr>
        <w:spacing w:line="20" w:lineRule="atLeast"/>
        <w:jc w:val="center"/>
        <w:rPr>
          <w:sz w:val="22"/>
          <w:szCs w:val="22"/>
        </w:rPr>
      </w:pPr>
    </w:p>
    <w:p w14:paraId="53A9ED89" w14:textId="77777777" w:rsidR="00E826D3" w:rsidRPr="00D156D8" w:rsidRDefault="00E826D3" w:rsidP="00E826D3">
      <w:pPr>
        <w:pStyle w:val="sloseznamu"/>
        <w:numPr>
          <w:ilvl w:val="0"/>
          <w:numId w:val="21"/>
        </w:numPr>
        <w:tabs>
          <w:tab w:val="left" w:pos="567"/>
        </w:tabs>
        <w:spacing w:line="20" w:lineRule="atLeast"/>
        <w:ind w:left="567" w:hanging="567"/>
        <w:jc w:val="both"/>
        <w:rPr>
          <w:rFonts w:ascii="Calibri" w:hAnsi="Calibri"/>
          <w:b/>
          <w:color w:val="auto"/>
          <w:sz w:val="22"/>
          <w:szCs w:val="22"/>
        </w:rPr>
      </w:pPr>
      <w:r w:rsidRPr="00D156D8">
        <w:rPr>
          <w:rFonts w:ascii="Calibri" w:hAnsi="Calibri"/>
          <w:bCs/>
          <w:color w:val="auto"/>
          <w:sz w:val="22"/>
          <w:szCs w:val="22"/>
        </w:rPr>
        <w:t xml:space="preserve">Stavebné dielo identifikované v Článku III, </w:t>
      </w:r>
      <w:r w:rsidRPr="00D156D8">
        <w:rPr>
          <w:rFonts w:ascii="Calibri" w:hAnsi="Calibri"/>
          <w:color w:val="auto"/>
          <w:sz w:val="22"/>
          <w:szCs w:val="22"/>
        </w:rPr>
        <w:t xml:space="preserve">bodoch 3.1 až 3.3 tejto Zmluvy a práce potrebné na jeho zhotovenie predstavujú konečný objem prác. Zhotoviteľ a objednávateľ sa dohodli, že ani jeden z nich nie je oprávnený jednostranne meniť dohodnutý rozsah prác podľa bodu 4.2 a 4.3 tohto Článku. </w:t>
      </w:r>
    </w:p>
    <w:p w14:paraId="53A9ED8A" w14:textId="77777777" w:rsidR="00E826D3" w:rsidRPr="00D156D8" w:rsidRDefault="00E826D3" w:rsidP="00E826D3">
      <w:pPr>
        <w:pStyle w:val="sloseznamu"/>
        <w:numPr>
          <w:ilvl w:val="0"/>
          <w:numId w:val="21"/>
        </w:numPr>
        <w:tabs>
          <w:tab w:val="left" w:pos="567"/>
        </w:tabs>
        <w:spacing w:line="20" w:lineRule="atLeast"/>
        <w:ind w:left="567" w:hanging="567"/>
        <w:jc w:val="both"/>
        <w:rPr>
          <w:rFonts w:ascii="Calibri" w:hAnsi="Calibri"/>
          <w:b/>
          <w:color w:val="auto"/>
          <w:sz w:val="22"/>
          <w:szCs w:val="22"/>
        </w:rPr>
      </w:pPr>
      <w:r w:rsidRPr="00D156D8">
        <w:rPr>
          <w:rFonts w:ascii="Calibri" w:hAnsi="Calibri"/>
          <w:bCs/>
          <w:color w:val="auto"/>
          <w:sz w:val="22"/>
          <w:szCs w:val="22"/>
        </w:rPr>
        <w:t>Zhotoviteľ nevykoná žia</w:t>
      </w:r>
      <w:r w:rsidRPr="00D156D8">
        <w:rPr>
          <w:rFonts w:ascii="Calibri" w:hAnsi="Calibri"/>
          <w:color w:val="auto"/>
          <w:sz w:val="22"/>
          <w:szCs w:val="22"/>
        </w:rPr>
        <w:t>dne práce ani nepoužije materiál nad rámec tejto Zmluvy bez predchádzajúceho písomného súhlasu objednávateľa.</w:t>
      </w:r>
    </w:p>
    <w:p w14:paraId="53A9ED8B" w14:textId="77777777" w:rsidR="00E826D3" w:rsidRPr="00D156D8" w:rsidRDefault="00E826D3" w:rsidP="00E826D3">
      <w:pPr>
        <w:pStyle w:val="sloseznamu"/>
        <w:numPr>
          <w:ilvl w:val="0"/>
          <w:numId w:val="21"/>
        </w:numPr>
        <w:tabs>
          <w:tab w:val="left" w:pos="567"/>
        </w:tabs>
        <w:spacing w:line="20" w:lineRule="atLeast"/>
        <w:ind w:left="567" w:hanging="567"/>
        <w:jc w:val="both"/>
        <w:rPr>
          <w:rFonts w:ascii="Calibri" w:hAnsi="Calibri"/>
          <w:b/>
          <w:color w:val="auto"/>
          <w:sz w:val="22"/>
          <w:szCs w:val="22"/>
        </w:rPr>
      </w:pPr>
      <w:r w:rsidRPr="00D156D8">
        <w:rPr>
          <w:rFonts w:ascii="Calibri" w:hAnsi="Calibri"/>
          <w:color w:val="auto"/>
          <w:sz w:val="22"/>
          <w:szCs w:val="22"/>
        </w:rPr>
        <w:t xml:space="preserve">Ak zhotoviteľ vykoná práce svojvoľne alebo svojvoľne použije materiál nad rámec tejto Zmluvy bez predchádzajúceho písomného súhlasu objednávateľa, takéto práce a použitý materiál nebudú uhradené objednávateľom zhotoviteľovi. </w:t>
      </w:r>
    </w:p>
    <w:p w14:paraId="53A9ED8C" w14:textId="77777777" w:rsidR="00E826D3" w:rsidRPr="00D156D8" w:rsidRDefault="00E826D3" w:rsidP="00E826D3">
      <w:pPr>
        <w:pStyle w:val="Zkladntext1"/>
        <w:numPr>
          <w:ilvl w:val="0"/>
          <w:numId w:val="21"/>
        </w:numPr>
        <w:tabs>
          <w:tab w:val="left" w:pos="567"/>
        </w:tabs>
        <w:ind w:left="567" w:hanging="567"/>
        <w:jc w:val="both"/>
        <w:rPr>
          <w:rFonts w:ascii="Calibri" w:hAnsi="Calibri"/>
          <w:color w:val="auto"/>
          <w:sz w:val="22"/>
          <w:szCs w:val="22"/>
        </w:rPr>
      </w:pPr>
      <w:r w:rsidRPr="00D156D8">
        <w:rPr>
          <w:rFonts w:ascii="Calibri" w:hAnsi="Calibri"/>
          <w:color w:val="auto"/>
          <w:sz w:val="22"/>
          <w:szCs w:val="22"/>
        </w:rPr>
        <w:t xml:space="preserve">Zhotoviteľ sa zaväzuje akceptovať možnosť požadovania prípadných naviac prác priamo súvisiacich s predmetným stavebným dielom, ak si to vyžiada podmienka sprevádzkovania diela a požadované naviac práce nie sú zahrnuté do Výkazu výmer - Rozpočtu, resp. PD. Zhotoviteľ a objednávateľ pristúpia na vzájomnú dohodu oceňovania týchto naviac prác, napr. oceňovanie: v zmysle položiek z ponukového rozpočtu – pokiaľ sa uvedená položka v rozpočte nachádza. Pokiaľ sa nenachádza – oceňovanie na základe ceny dohodnutej medzi objednávateľom a zhotoviteľom, pričom táto cena bude založená na ekonomicky oprávnených nákladoch. Všetky úpravy PD, nerealizované práce a naviac práce budú zhotoviteľom a stavebným dozorom objednávateľa zaznamenané, odsúhlasené a potvrdené v stavebnom denníku a budú slúžiť ako podklad pre uplatnenie zmien napr. formou písomného dodatku k tejto uzavretej Zmluve alebo napr. formou novej Zmluvy na naviac práce. Dodatky k tejto Zmluve musia byť uzavreté v súlade so zákonom </w:t>
      </w:r>
      <w:r w:rsidRPr="00D156D8">
        <w:rPr>
          <w:rFonts w:ascii="Calibri" w:hAnsi="Calibri"/>
          <w:bCs/>
          <w:color w:val="auto"/>
          <w:sz w:val="22"/>
          <w:szCs w:val="22"/>
        </w:rPr>
        <w:t>č. 343/2015 Z. z. o verejnom obstarávaní a o zmene a doplnení niektorých zákonov v znení neskorších predpisov (ďalej len „zákon o verejnom obstarávaní“ alebo „zákon“ alebo „ZoVO“).</w:t>
      </w:r>
    </w:p>
    <w:p w14:paraId="53A9ED8D" w14:textId="77777777" w:rsidR="00E826D3" w:rsidRPr="00D156D8" w:rsidRDefault="00E826D3" w:rsidP="00E826D3">
      <w:pPr>
        <w:widowControl/>
        <w:numPr>
          <w:ilvl w:val="0"/>
          <w:numId w:val="21"/>
        </w:numPr>
        <w:tabs>
          <w:tab w:val="left" w:pos="567"/>
        </w:tabs>
        <w:autoSpaceDE/>
        <w:autoSpaceDN/>
        <w:adjustRightInd/>
        <w:spacing w:line="20" w:lineRule="atLeast"/>
        <w:ind w:left="567" w:hanging="567"/>
        <w:jc w:val="both"/>
        <w:rPr>
          <w:sz w:val="22"/>
          <w:szCs w:val="22"/>
        </w:rPr>
      </w:pPr>
      <w:r w:rsidRPr="00D156D8">
        <w:rPr>
          <w:sz w:val="22"/>
          <w:szCs w:val="22"/>
        </w:rPr>
        <w:t xml:space="preserve">Zhotoviteľ podpisom tejto Zmluvy potvrdzuje, že sa s predmetom stavebného diela oboznámil v dostatočnom predstihu a že pri dodržaní odbornej starostlivosti si ho prezrel a tak ponúkol aj cenu diela uvedenú a dohodnutú  v tejto Zmluve ako konečnú cenu diela obsahujúcu v sebe všetky účelné a potrebné náklady na materiál a práce, ktorými sa dosiahne riadne a včasné ukončenie realizácie celého stavebného diela vymedzeného v tejto Zmluve, ako aj jeho účelné užívanie. </w:t>
      </w:r>
    </w:p>
    <w:p w14:paraId="53A9ED8E" w14:textId="77777777" w:rsidR="00E826D3" w:rsidRPr="00D156D8" w:rsidRDefault="00E826D3" w:rsidP="00E826D3">
      <w:pPr>
        <w:spacing w:line="20" w:lineRule="atLeast"/>
        <w:jc w:val="both"/>
        <w:rPr>
          <w:sz w:val="22"/>
          <w:szCs w:val="22"/>
        </w:rPr>
      </w:pPr>
    </w:p>
    <w:p w14:paraId="53A9ED8F" w14:textId="77777777" w:rsidR="00E826D3" w:rsidRPr="00D156D8" w:rsidRDefault="00E826D3" w:rsidP="00E826D3">
      <w:pPr>
        <w:spacing w:line="20" w:lineRule="atLeast"/>
        <w:jc w:val="center"/>
        <w:rPr>
          <w:b/>
          <w:sz w:val="22"/>
          <w:szCs w:val="22"/>
        </w:rPr>
      </w:pPr>
      <w:r w:rsidRPr="00D156D8">
        <w:rPr>
          <w:b/>
          <w:sz w:val="22"/>
          <w:szCs w:val="22"/>
        </w:rPr>
        <w:t>ČLÁNOK V</w:t>
      </w:r>
    </w:p>
    <w:p w14:paraId="53A9ED90" w14:textId="77777777" w:rsidR="00E826D3" w:rsidRPr="00D156D8" w:rsidRDefault="00E826D3" w:rsidP="00E826D3">
      <w:pPr>
        <w:spacing w:line="20" w:lineRule="atLeast"/>
        <w:jc w:val="center"/>
        <w:rPr>
          <w:b/>
          <w:sz w:val="22"/>
          <w:szCs w:val="22"/>
        </w:rPr>
      </w:pPr>
      <w:r w:rsidRPr="00D156D8">
        <w:rPr>
          <w:b/>
          <w:sz w:val="22"/>
          <w:szCs w:val="22"/>
        </w:rPr>
        <w:t>Spôsob zhotovenia predmetu zmluvy a pravidlá pre zmenu subdodávateľov</w:t>
      </w:r>
    </w:p>
    <w:p w14:paraId="53A9ED91" w14:textId="77777777" w:rsidR="00E826D3" w:rsidRPr="00D156D8" w:rsidRDefault="00E826D3" w:rsidP="00E826D3">
      <w:pPr>
        <w:spacing w:line="20" w:lineRule="atLeast"/>
        <w:jc w:val="center"/>
        <w:rPr>
          <w:b/>
          <w:sz w:val="22"/>
          <w:szCs w:val="22"/>
        </w:rPr>
      </w:pPr>
    </w:p>
    <w:p w14:paraId="53A9ED92" w14:textId="77777777" w:rsidR="00E826D3" w:rsidRPr="00D156D8" w:rsidRDefault="00E826D3" w:rsidP="00E826D3">
      <w:pPr>
        <w:widowControl/>
        <w:numPr>
          <w:ilvl w:val="0"/>
          <w:numId w:val="1"/>
        </w:numPr>
        <w:autoSpaceDE/>
        <w:autoSpaceDN/>
        <w:adjustRightInd/>
        <w:spacing w:line="20" w:lineRule="atLeast"/>
        <w:ind w:left="567" w:hanging="567"/>
        <w:jc w:val="both"/>
        <w:rPr>
          <w:sz w:val="22"/>
          <w:szCs w:val="22"/>
        </w:rPr>
      </w:pPr>
      <w:r w:rsidRPr="00D156D8">
        <w:rPr>
          <w:sz w:val="22"/>
          <w:szCs w:val="22"/>
        </w:rPr>
        <w:t>Predmet tejto Zmluvy – stavebné dielo musí byť vyhotovené na vysokej kvalitatívnej úrovni stavebno-montážnych prác, pri dodržaní parametrov projektu, platných  STN EN, podmienkami pri dodržaní BOZP a PO, súvisiacich noriem a predpisov, technologických postupov, všeobecne záväzných technických požiadaviek na stavbu, platných právnych, prevádzkových a bezpečnostných predpisov v SR.</w:t>
      </w:r>
    </w:p>
    <w:p w14:paraId="53A9ED93" w14:textId="77777777" w:rsidR="00E826D3" w:rsidRPr="00D156D8" w:rsidRDefault="00E826D3" w:rsidP="00E826D3">
      <w:pPr>
        <w:widowControl/>
        <w:numPr>
          <w:ilvl w:val="0"/>
          <w:numId w:val="1"/>
        </w:numPr>
        <w:autoSpaceDE/>
        <w:autoSpaceDN/>
        <w:adjustRightInd/>
        <w:spacing w:line="20" w:lineRule="atLeast"/>
        <w:ind w:left="567" w:hanging="567"/>
        <w:jc w:val="both"/>
        <w:rPr>
          <w:sz w:val="22"/>
          <w:szCs w:val="22"/>
        </w:rPr>
      </w:pPr>
      <w:r w:rsidRPr="00D156D8">
        <w:rPr>
          <w:sz w:val="22"/>
          <w:szCs w:val="22"/>
        </w:rPr>
        <w:lastRenderedPageBreak/>
        <w:t xml:space="preserve">Zmluvné strany sa dohodli, že zhotoviteľ vykoná stavebné dielo vo vlastnom mene a na vlastnú zodpovednosť. Zhotoviteľ týmto v súlade s § 41 ods. 3 ZoVO uvádza (vyplní zhotoviteľ v čase uzavretia zmluvy) údaje o známych subdodávateľoch v rozsahu identifikačné údaje subdodávateľa, </w:t>
      </w:r>
      <w:r w:rsidRPr="00D156D8">
        <w:rPr>
          <w:rFonts w:ascii="Segoe UI" w:hAnsi="Segoe UI" w:cs="Segoe UI"/>
          <w:color w:val="494949"/>
          <w:sz w:val="21"/>
          <w:szCs w:val="21"/>
          <w:shd w:val="clear" w:color="auto" w:fill="FFFFFF"/>
        </w:rPr>
        <w:t>údaje o osobe oprávnenej konať za subdodávateľa v rozsahu meno a priezvisko, adresa pobytu, dátum narodenia: .............................................</w:t>
      </w:r>
      <w:r w:rsidRPr="00D156D8">
        <w:rPr>
          <w:sz w:val="22"/>
          <w:szCs w:val="22"/>
        </w:rPr>
        <w:t xml:space="preserve"> </w:t>
      </w:r>
    </w:p>
    <w:p w14:paraId="53A9ED94" w14:textId="77777777" w:rsidR="00E826D3" w:rsidRPr="00D156D8" w:rsidRDefault="00E826D3" w:rsidP="00E826D3">
      <w:pPr>
        <w:widowControl/>
        <w:numPr>
          <w:ilvl w:val="0"/>
          <w:numId w:val="1"/>
        </w:numPr>
        <w:autoSpaceDE/>
        <w:autoSpaceDN/>
        <w:adjustRightInd/>
        <w:spacing w:line="20" w:lineRule="atLeast"/>
        <w:ind w:left="567" w:hanging="567"/>
        <w:jc w:val="both"/>
        <w:rPr>
          <w:sz w:val="22"/>
          <w:szCs w:val="22"/>
        </w:rPr>
      </w:pPr>
      <w:r w:rsidRPr="00D156D8">
        <w:rPr>
          <w:sz w:val="22"/>
          <w:szCs w:val="22"/>
        </w:rPr>
        <w:t xml:space="preserve"> Zhotoviteľ je v súlade s § 41 ods. 4 ZoVO povinný písomne oznámiť objednávateľovi akúkoľvek zmenu údajov o subdodávateľovi bezodkladne po tom, ako sa o zmene údajov dozvedel. Zhotoviteľ je povinný najneskôr 5 pracovných dní ktoré predchádzajú dňu, kedy má nastať zmena subdodávateľa predložiť písomnú žiadosť o súhlas so zmenou subdodávateľa objednávateľovi, ktorá bude obsahovať minimálne: deň, kedy má nastať zmena subdodávateľa, podiel zákazky, ktorý má zhotoviteľ v úmysle zadať subdodávateľovi, identifikačné údaje navrhovaného subdodávateľa, </w:t>
      </w:r>
      <w:r w:rsidRPr="00D156D8">
        <w:rPr>
          <w:rFonts w:ascii="Segoe UI" w:hAnsi="Segoe UI" w:cs="Segoe UI"/>
          <w:color w:val="494949"/>
          <w:sz w:val="21"/>
          <w:szCs w:val="21"/>
          <w:shd w:val="clear" w:color="auto" w:fill="FFFFFF"/>
        </w:rPr>
        <w:t>údaje o osobe oprávnenej konať za subdodávateľa v rozsahu meno a priezvisko, adresa pobytu, dátum narodenia</w:t>
      </w:r>
      <w:r w:rsidRPr="00D156D8">
        <w:rPr>
          <w:sz w:val="22"/>
          <w:szCs w:val="22"/>
        </w:rPr>
        <w:t xml:space="preserve"> a čestné vyhlásenie, že navrhovaný subdodávateľ spĺňa podmienky podľa § 41 ods. 1 písm. b) ZoVO (ak splnenie týchto podmienok objednávateľ ako verejný ob</w:t>
      </w:r>
      <w:r w:rsidR="00E330CD">
        <w:rPr>
          <w:sz w:val="22"/>
          <w:szCs w:val="22"/>
        </w:rPr>
        <w:t>starávateľ vyžadoval v</w:t>
      </w:r>
      <w:r w:rsidRPr="00D156D8">
        <w:rPr>
          <w:sz w:val="22"/>
          <w:szCs w:val="22"/>
        </w:rPr>
        <w:t xml:space="preserve"> podkladoch podľa § 41 ods. 1 písm. b) v spojení s § 41 ods. 5 ZoVO). Pokiaľ objednávateľ do dňa predchádzajúceho dňu, v ktorom má nastať zmena subdodávateľa neoznámi zhotoviteľovi písomne, že so zmenou subdodávateľa nesúhlasí, vrátane uvedenia konkrétnych dôvodov nesúhlasu platí, že súhlas bol zhotoviteľovi udelený.</w:t>
      </w:r>
    </w:p>
    <w:p w14:paraId="53A9ED96" w14:textId="7863CE3E" w:rsidR="006537C9" w:rsidRPr="007A58D8" w:rsidRDefault="00E826D3" w:rsidP="007A58D8">
      <w:pPr>
        <w:widowControl/>
        <w:numPr>
          <w:ilvl w:val="0"/>
          <w:numId w:val="1"/>
        </w:numPr>
        <w:autoSpaceDE/>
        <w:autoSpaceDN/>
        <w:adjustRightInd/>
        <w:spacing w:line="20" w:lineRule="atLeast"/>
        <w:ind w:left="567" w:hanging="567"/>
        <w:jc w:val="both"/>
        <w:rPr>
          <w:sz w:val="22"/>
          <w:szCs w:val="22"/>
        </w:rPr>
      </w:pPr>
      <w:r w:rsidRPr="00D156D8">
        <w:rPr>
          <w:sz w:val="22"/>
          <w:szCs w:val="22"/>
        </w:rPr>
        <w:t>Zhotoviteľ prehlasuje, že má odborné znalosti a patričnú spôsobilosť vzťahujúcu sa k predmetu tejto Zmluvy. Sú mu známe všetky príslušné predpisy, vyhlášky, zákony a normy ktoré sú platné v SR a bezprostredne súvisia s realizáciou predmetu tejto Zmluvy.</w:t>
      </w:r>
    </w:p>
    <w:p w14:paraId="53A9ED97" w14:textId="77777777" w:rsidR="00E826D3" w:rsidRPr="00D156D8" w:rsidRDefault="00E826D3" w:rsidP="00E826D3">
      <w:pPr>
        <w:widowControl/>
        <w:numPr>
          <w:ilvl w:val="0"/>
          <w:numId w:val="1"/>
        </w:numPr>
        <w:autoSpaceDE/>
        <w:autoSpaceDN/>
        <w:adjustRightInd/>
        <w:spacing w:line="20" w:lineRule="atLeast"/>
        <w:ind w:left="567" w:hanging="567"/>
        <w:jc w:val="both"/>
        <w:rPr>
          <w:sz w:val="22"/>
          <w:szCs w:val="22"/>
        </w:rPr>
      </w:pPr>
      <w:r w:rsidRPr="00D156D8">
        <w:rPr>
          <w:sz w:val="22"/>
          <w:szCs w:val="22"/>
        </w:rPr>
        <w:t>Zhotoviteľ je povinný denne viesť stavebný denník s očíslovanými listami, ktorý obsahuje dva oddeliteľné prepisy, do ktorého bude zapisovať všetky skutočnosti rozhodujúce pre  zhotovenie diela, ktorý bude trvalo prístupný na stavbe kompetentným osobám.</w:t>
      </w:r>
    </w:p>
    <w:p w14:paraId="53A9ED98" w14:textId="77777777" w:rsidR="00E826D3" w:rsidRPr="00D156D8" w:rsidRDefault="00E826D3" w:rsidP="00E826D3">
      <w:pPr>
        <w:widowControl/>
        <w:numPr>
          <w:ilvl w:val="0"/>
          <w:numId w:val="1"/>
        </w:numPr>
        <w:autoSpaceDE/>
        <w:autoSpaceDN/>
        <w:adjustRightInd/>
        <w:spacing w:line="20" w:lineRule="atLeast"/>
        <w:ind w:left="567" w:hanging="567"/>
        <w:jc w:val="both"/>
        <w:rPr>
          <w:sz w:val="22"/>
          <w:szCs w:val="22"/>
        </w:rPr>
      </w:pPr>
      <w:r w:rsidRPr="00D156D8">
        <w:rPr>
          <w:sz w:val="22"/>
          <w:szCs w:val="22"/>
        </w:rPr>
        <w:t>Objednávateľ je povinný cestou stavebného dozoru sledovať obsah stavebného denníka a k zápisom sa vyjadrovať do troch pracovných dní. Pokiaľ sa stavebný dozor ani na výzvu zhotoviteľa nevyjadrí k zápisu v stavebnom denníku znamená to, že so zápisom súhlasí a zhotoviteľ môže pokračovať v prácach. Zhotoviteľ je povinný vyzvať stavebný dozor 3 pracovné dni vopred k prevzatiu prác, ktoré budú zakryté alebo sa stanú neprístupnými a zároveň tieto práce dostatočne preukázateľne fotograficky zdokumentuje. Ak tak zhotoviteľ neurobí, je povinný na požiadanie objednávateľa alebo stavebného dozoru tieto práce odkryť na vlastné náklady. Ak objednávateľ bude dodatočne požadovať odkrytie prác, je zhotoviteľ povinný odkrytie vykonať na náklady objednávateľa. V prípade, že sa pri dodatočnej kontrole zistí, že práce neboli riadne vykonané, práce na odkrytí a oprave uhradí zhotoviteľ.</w:t>
      </w:r>
    </w:p>
    <w:p w14:paraId="53A9ED99" w14:textId="77777777" w:rsidR="00E826D3" w:rsidRPr="00D156D8" w:rsidRDefault="00E826D3" w:rsidP="00E826D3">
      <w:pPr>
        <w:widowControl/>
        <w:numPr>
          <w:ilvl w:val="0"/>
          <w:numId w:val="1"/>
        </w:numPr>
        <w:autoSpaceDE/>
        <w:autoSpaceDN/>
        <w:adjustRightInd/>
        <w:spacing w:line="20" w:lineRule="atLeast"/>
        <w:ind w:left="567" w:hanging="567"/>
        <w:jc w:val="both"/>
        <w:rPr>
          <w:sz w:val="22"/>
          <w:szCs w:val="22"/>
        </w:rPr>
      </w:pPr>
      <w:r w:rsidRPr="00D156D8">
        <w:rPr>
          <w:sz w:val="22"/>
          <w:szCs w:val="22"/>
        </w:rPr>
        <w:t>Počas realizácie stavebnomontážnych prác znáša nebezpečenstvo škody na zhotovovanom diele zhotoviteľ. V prípade poškodenia jestvujúcich konštrukcií pri vykonávaní stavebných prác zhotoviteľom, ten musí tieto dať do pôvodného stavu, resp. vyhovujúceho stavu, čo bude odsúhlasené objednávateľom, a to vo vzájomne dohodnutej lehote (táto lehota musí byť primeraná vo vzťahu k harmonogramu realizácie diela tak, aby nebol narušený záväzný termín ukončenia realizácie diela – predmetu tejto Zmluvy) medzi objednávateľom a zhotoviteľom, najneskôr však do termínu odovzdávacieho a preberacieho konania.</w:t>
      </w:r>
    </w:p>
    <w:p w14:paraId="53A9ED9A" w14:textId="77777777" w:rsidR="00E826D3" w:rsidRPr="00D156D8" w:rsidRDefault="00E826D3" w:rsidP="00E826D3">
      <w:pPr>
        <w:widowControl/>
        <w:numPr>
          <w:ilvl w:val="0"/>
          <w:numId w:val="1"/>
        </w:numPr>
        <w:autoSpaceDE/>
        <w:autoSpaceDN/>
        <w:adjustRightInd/>
        <w:spacing w:line="20" w:lineRule="atLeast"/>
        <w:ind w:left="567" w:hanging="567"/>
        <w:jc w:val="both"/>
        <w:rPr>
          <w:sz w:val="22"/>
          <w:szCs w:val="22"/>
        </w:rPr>
      </w:pPr>
      <w:r w:rsidRPr="00D156D8">
        <w:rPr>
          <w:sz w:val="22"/>
          <w:szCs w:val="22"/>
        </w:rPr>
        <w:t>Zhotoviteľ preberá v plnom rozsahu zodpovednosť za vlastné riadenie postupu prác, za bezpečnosť a ochranu zdravia vlastných pracovníkov a ostatných osôb ním pozvaných na stavbu počas jej realizácie a za sledovanie a dodržiavanie predpisov bezpečnosti práce a ochrany zdravia pri práci a požiarnej ochrany. Zhotoviteľ sa zaväzuje dodržiavať zákon NR SR č. 82/2005 Z. z. o nelegálnej práci a nelegálnom zamestnávaní.</w:t>
      </w:r>
    </w:p>
    <w:p w14:paraId="53A9ED9B" w14:textId="77777777" w:rsidR="00E826D3" w:rsidRPr="00D156D8" w:rsidRDefault="00E826D3" w:rsidP="00E826D3">
      <w:pPr>
        <w:widowControl/>
        <w:numPr>
          <w:ilvl w:val="0"/>
          <w:numId w:val="1"/>
        </w:numPr>
        <w:autoSpaceDE/>
        <w:autoSpaceDN/>
        <w:adjustRightInd/>
        <w:spacing w:line="20" w:lineRule="atLeast"/>
        <w:ind w:left="567" w:hanging="567"/>
        <w:jc w:val="both"/>
        <w:rPr>
          <w:sz w:val="22"/>
          <w:szCs w:val="22"/>
        </w:rPr>
      </w:pPr>
      <w:r w:rsidRPr="00D156D8">
        <w:rPr>
          <w:sz w:val="22"/>
          <w:szCs w:val="22"/>
        </w:rPr>
        <w:t xml:space="preserve">Zhotoviteľ je povinný použiť pre realizáciu diela len materiály a výrobky v zmysle PD a oceneného Výkazu výmer - Rozpočtu s prípadnými ekvivalentmi uvedenými v Rozpočte, ktoré majú také vlastnosti, aby po dobu životnosti zrealizovaného diela bola pri bežnej údržbe </w:t>
      </w:r>
      <w:r w:rsidRPr="00D156D8">
        <w:rPr>
          <w:sz w:val="22"/>
          <w:szCs w:val="22"/>
        </w:rPr>
        <w:lastRenderedPageBreak/>
        <w:t xml:space="preserve">zaručená požadovaná mechanická pevnosť a stabilita, požiarna bezpečnosť, hygienické požiadavky, ochrana zdravia a životného prostredia a bezpečnosti pri užívaní a pod.. </w:t>
      </w:r>
    </w:p>
    <w:p w14:paraId="53A9ED9C" w14:textId="77777777" w:rsidR="00E826D3" w:rsidRPr="00D156D8" w:rsidRDefault="00E826D3" w:rsidP="00E826D3">
      <w:pPr>
        <w:widowControl/>
        <w:numPr>
          <w:ilvl w:val="0"/>
          <w:numId w:val="1"/>
        </w:numPr>
        <w:autoSpaceDE/>
        <w:autoSpaceDN/>
        <w:adjustRightInd/>
        <w:spacing w:line="20" w:lineRule="atLeast"/>
        <w:ind w:left="567" w:hanging="567"/>
        <w:jc w:val="both"/>
        <w:rPr>
          <w:sz w:val="22"/>
          <w:szCs w:val="22"/>
        </w:rPr>
      </w:pPr>
      <w:r w:rsidRPr="00D156D8">
        <w:rPr>
          <w:sz w:val="22"/>
          <w:szCs w:val="22"/>
        </w:rPr>
        <w:t>Zhotoviteľ je vlastníkom týchto materiálov a výrobkov až do ich zabudovania – namontovania a ich zaplatenia, pokiaľ materiál nebol uhradený priamo objednávateľom.</w:t>
      </w:r>
    </w:p>
    <w:p w14:paraId="53A9ED9D" w14:textId="77777777" w:rsidR="004114D6" w:rsidRDefault="00E826D3" w:rsidP="004114D6">
      <w:pPr>
        <w:widowControl/>
        <w:numPr>
          <w:ilvl w:val="0"/>
          <w:numId w:val="1"/>
        </w:numPr>
        <w:autoSpaceDE/>
        <w:autoSpaceDN/>
        <w:adjustRightInd/>
        <w:spacing w:line="20" w:lineRule="atLeast"/>
        <w:ind w:left="567" w:hanging="567"/>
        <w:jc w:val="both"/>
        <w:rPr>
          <w:sz w:val="22"/>
          <w:szCs w:val="22"/>
        </w:rPr>
      </w:pPr>
      <w:r w:rsidRPr="00D156D8">
        <w:rPr>
          <w:sz w:val="22"/>
          <w:szCs w:val="22"/>
        </w:rPr>
        <w:t xml:space="preserve">V priebehu prác </w:t>
      </w:r>
      <w:r w:rsidR="004114D6" w:rsidRPr="00B15238">
        <w:rPr>
          <w:sz w:val="22"/>
          <w:szCs w:val="22"/>
        </w:rPr>
        <w:t>zhotoviteľa musí byť na stavenisku v prípade potreby prítomný zodpovedný pracovník zhotoviteľa (</w:t>
      </w:r>
      <w:r w:rsidR="004114D6" w:rsidRPr="00E70AC9">
        <w:rPr>
          <w:b/>
          <w:sz w:val="22"/>
          <w:szCs w:val="22"/>
        </w:rPr>
        <w:t>odborne spôsobilá osoba – stavbyvedúci</w:t>
      </w:r>
      <w:r w:rsidR="004114D6" w:rsidRPr="00B15238">
        <w:rPr>
          <w:sz w:val="22"/>
          <w:szCs w:val="22"/>
        </w:rPr>
        <w:t>), ktorý bude mať právomoc a povinnosť riešiť prípadné problém</w:t>
      </w:r>
      <w:r w:rsidR="004114D6">
        <w:rPr>
          <w:sz w:val="22"/>
          <w:szCs w:val="22"/>
        </w:rPr>
        <w:t>y vzniknuté v priebehu výstavby:</w:t>
      </w:r>
    </w:p>
    <w:p w14:paraId="53A9ED9E" w14:textId="77777777" w:rsidR="004114D6" w:rsidRDefault="004114D6" w:rsidP="004114D6">
      <w:pPr>
        <w:widowControl/>
        <w:autoSpaceDE/>
        <w:autoSpaceDN/>
        <w:adjustRightInd/>
        <w:spacing w:line="20" w:lineRule="atLeast"/>
        <w:jc w:val="both"/>
        <w:rPr>
          <w:sz w:val="22"/>
          <w:szCs w:val="22"/>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15"/>
        <w:gridCol w:w="2419"/>
        <w:gridCol w:w="3050"/>
      </w:tblGrid>
      <w:tr w:rsidR="004114D6" w:rsidRPr="00B15238" w14:paraId="53A9EDA2" w14:textId="77777777" w:rsidTr="00DD617A">
        <w:trPr>
          <w:trHeight w:val="356"/>
          <w:jc w:val="center"/>
        </w:trPr>
        <w:tc>
          <w:tcPr>
            <w:tcW w:w="3315" w:type="dxa"/>
            <w:vAlign w:val="center"/>
          </w:tcPr>
          <w:p w14:paraId="53A9ED9F" w14:textId="77777777" w:rsidR="004114D6" w:rsidRPr="00B15238" w:rsidRDefault="004114D6" w:rsidP="00DD617A">
            <w:pPr>
              <w:ind w:left="567" w:hanging="567"/>
              <w:rPr>
                <w:b/>
                <w:bCs/>
                <w:sz w:val="22"/>
                <w:szCs w:val="22"/>
              </w:rPr>
            </w:pPr>
            <w:r w:rsidRPr="00B15238">
              <w:rPr>
                <w:sz w:val="22"/>
                <w:szCs w:val="22"/>
              </w:rPr>
              <w:t>Titul, meno a priezvisko</w:t>
            </w:r>
          </w:p>
        </w:tc>
        <w:tc>
          <w:tcPr>
            <w:tcW w:w="2419" w:type="dxa"/>
            <w:vAlign w:val="center"/>
          </w:tcPr>
          <w:p w14:paraId="53A9EDA0" w14:textId="77777777" w:rsidR="004114D6" w:rsidRPr="00B15238" w:rsidRDefault="004114D6" w:rsidP="00DD617A">
            <w:pPr>
              <w:ind w:left="567" w:hanging="567"/>
              <w:rPr>
                <w:bCs/>
                <w:sz w:val="22"/>
                <w:szCs w:val="22"/>
              </w:rPr>
            </w:pPr>
            <w:r>
              <w:rPr>
                <w:bCs/>
                <w:sz w:val="22"/>
                <w:szCs w:val="22"/>
              </w:rPr>
              <w:t>Ev.č.</w:t>
            </w:r>
          </w:p>
        </w:tc>
        <w:tc>
          <w:tcPr>
            <w:tcW w:w="3050" w:type="dxa"/>
            <w:vAlign w:val="center"/>
          </w:tcPr>
          <w:p w14:paraId="53A9EDA1" w14:textId="77777777" w:rsidR="004114D6" w:rsidRPr="00E70AC9" w:rsidRDefault="004114D6" w:rsidP="00DD617A">
            <w:pPr>
              <w:ind w:left="567" w:hanging="567"/>
              <w:rPr>
                <w:sz w:val="22"/>
                <w:szCs w:val="22"/>
              </w:rPr>
            </w:pPr>
            <w:r w:rsidRPr="00B15238">
              <w:rPr>
                <w:sz w:val="22"/>
                <w:szCs w:val="22"/>
              </w:rPr>
              <w:t xml:space="preserve">Telefón, </w:t>
            </w:r>
            <w:r>
              <w:rPr>
                <w:sz w:val="22"/>
                <w:szCs w:val="22"/>
              </w:rPr>
              <w:t>e</w:t>
            </w:r>
            <w:r w:rsidRPr="00B15238">
              <w:rPr>
                <w:sz w:val="22"/>
                <w:szCs w:val="22"/>
              </w:rPr>
              <w:t>-mail</w:t>
            </w:r>
          </w:p>
        </w:tc>
      </w:tr>
      <w:tr w:rsidR="004114D6" w:rsidRPr="00B15238" w14:paraId="53A9EDA6" w14:textId="77777777" w:rsidTr="00DD617A">
        <w:trPr>
          <w:trHeight w:val="561"/>
          <w:jc w:val="center"/>
        </w:trPr>
        <w:tc>
          <w:tcPr>
            <w:tcW w:w="3315" w:type="dxa"/>
            <w:vAlign w:val="center"/>
          </w:tcPr>
          <w:p w14:paraId="53A9EDA3" w14:textId="77777777" w:rsidR="004114D6" w:rsidRPr="00B15238" w:rsidRDefault="004114D6" w:rsidP="00DD617A">
            <w:pPr>
              <w:ind w:left="567" w:hanging="567"/>
              <w:rPr>
                <w:sz w:val="22"/>
                <w:szCs w:val="22"/>
              </w:rPr>
            </w:pPr>
          </w:p>
        </w:tc>
        <w:tc>
          <w:tcPr>
            <w:tcW w:w="2419" w:type="dxa"/>
            <w:vAlign w:val="center"/>
          </w:tcPr>
          <w:p w14:paraId="53A9EDA4" w14:textId="77777777" w:rsidR="004114D6" w:rsidRPr="00B15238" w:rsidRDefault="004114D6" w:rsidP="00DD617A">
            <w:pPr>
              <w:ind w:left="567" w:hanging="567"/>
              <w:rPr>
                <w:sz w:val="22"/>
                <w:szCs w:val="22"/>
              </w:rPr>
            </w:pPr>
          </w:p>
        </w:tc>
        <w:tc>
          <w:tcPr>
            <w:tcW w:w="3050" w:type="dxa"/>
            <w:vAlign w:val="center"/>
          </w:tcPr>
          <w:p w14:paraId="53A9EDA5" w14:textId="77777777" w:rsidR="004114D6" w:rsidRPr="00B15238" w:rsidRDefault="004114D6" w:rsidP="00DD617A">
            <w:pPr>
              <w:ind w:left="567" w:hanging="567"/>
              <w:rPr>
                <w:sz w:val="22"/>
                <w:szCs w:val="22"/>
              </w:rPr>
            </w:pPr>
          </w:p>
        </w:tc>
      </w:tr>
    </w:tbl>
    <w:p w14:paraId="53A9EDA7" w14:textId="77777777" w:rsidR="00E826D3" w:rsidRPr="00D156D8" w:rsidRDefault="00E826D3" w:rsidP="004114D6">
      <w:pPr>
        <w:widowControl/>
        <w:autoSpaceDE/>
        <w:autoSpaceDN/>
        <w:adjustRightInd/>
        <w:spacing w:line="20" w:lineRule="atLeast"/>
        <w:ind w:left="567"/>
        <w:jc w:val="both"/>
        <w:rPr>
          <w:sz w:val="22"/>
          <w:szCs w:val="22"/>
        </w:rPr>
      </w:pPr>
    </w:p>
    <w:p w14:paraId="53A9EDA8" w14:textId="77777777" w:rsidR="00E826D3" w:rsidRPr="00D156D8" w:rsidRDefault="00E826D3" w:rsidP="00CF34BE">
      <w:pPr>
        <w:widowControl/>
        <w:numPr>
          <w:ilvl w:val="0"/>
          <w:numId w:val="1"/>
        </w:numPr>
        <w:autoSpaceDE/>
        <w:autoSpaceDN/>
        <w:adjustRightInd/>
        <w:spacing w:line="20" w:lineRule="atLeast"/>
        <w:ind w:left="567" w:hanging="567"/>
        <w:jc w:val="both"/>
        <w:rPr>
          <w:sz w:val="22"/>
          <w:szCs w:val="22"/>
        </w:rPr>
      </w:pPr>
      <w:r w:rsidRPr="00D156D8">
        <w:rPr>
          <w:bCs/>
          <w:sz w:val="22"/>
          <w:szCs w:val="22"/>
        </w:rPr>
        <w:t>Zhotoviteľ poverí trvalým riadením stavebných prác na stavenisku s</w:t>
      </w:r>
      <w:r w:rsidRPr="00D156D8">
        <w:rPr>
          <w:sz w:val="22"/>
          <w:szCs w:val="22"/>
        </w:rPr>
        <w:t>tavbyvedúceho</w:t>
      </w:r>
      <w:r w:rsidRPr="00D156D8">
        <w:rPr>
          <w:bCs/>
          <w:sz w:val="22"/>
          <w:szCs w:val="22"/>
        </w:rPr>
        <w:t xml:space="preserve"> s dostatočnými skúsenosťami a kvalifikáciou – napr. oprávnením na výkon stavbyvedúceho v zmysle zákona č.138/1992 Zb. o autorizovaných architektoch a autorizovaných stavebných inžinieroch v aktuálnom znení, resp. ekvivalentným dokladom.</w:t>
      </w:r>
    </w:p>
    <w:p w14:paraId="53A9EDA9" w14:textId="77777777" w:rsidR="00E826D3" w:rsidRPr="00D156D8" w:rsidRDefault="00E826D3" w:rsidP="00E826D3">
      <w:pPr>
        <w:widowControl/>
        <w:numPr>
          <w:ilvl w:val="0"/>
          <w:numId w:val="1"/>
        </w:numPr>
        <w:autoSpaceDE/>
        <w:autoSpaceDN/>
        <w:adjustRightInd/>
        <w:spacing w:line="20" w:lineRule="atLeast"/>
        <w:ind w:left="567" w:hanging="567"/>
        <w:jc w:val="both"/>
        <w:rPr>
          <w:sz w:val="22"/>
          <w:szCs w:val="22"/>
        </w:rPr>
      </w:pPr>
      <w:r w:rsidRPr="00D156D8">
        <w:rPr>
          <w:sz w:val="22"/>
          <w:szCs w:val="22"/>
        </w:rPr>
        <w:t xml:space="preserve"> Zmluvné strany sa dohodli, že počas celej výstavby stavebného diela, až do riadneho odovzdania diela objednávateľovi, je objednávateľ a ním poverené osoby kedykoľvek oprávnený vstúpiť na stavenisko. </w:t>
      </w:r>
    </w:p>
    <w:p w14:paraId="53A9EDAA" w14:textId="77777777" w:rsidR="00E826D3" w:rsidRPr="00D156D8" w:rsidRDefault="00E826D3" w:rsidP="00E826D3">
      <w:pPr>
        <w:pStyle w:val="Strednmrieka1zvraznenie21"/>
        <w:widowControl/>
        <w:numPr>
          <w:ilvl w:val="0"/>
          <w:numId w:val="1"/>
        </w:numPr>
        <w:suppressAutoHyphens w:val="0"/>
        <w:ind w:left="567" w:hanging="567"/>
        <w:jc w:val="both"/>
        <w:rPr>
          <w:rFonts w:ascii="Calibri" w:hAnsi="Calibri" w:cs="Times New Roman"/>
          <w:color w:val="auto"/>
          <w:sz w:val="22"/>
          <w:szCs w:val="22"/>
        </w:rPr>
      </w:pPr>
      <w:r w:rsidRPr="00D156D8">
        <w:rPr>
          <w:rFonts w:ascii="Calibri" w:hAnsi="Calibri" w:cs="Times New Roman"/>
          <w:color w:val="auto"/>
          <w:sz w:val="22"/>
          <w:szCs w:val="22"/>
        </w:rPr>
        <w:t>V prípade, že s vykonaním diela je spojená povinnosť vykonať kontrolu zabudovaných materiálov, vykonať skúšky a pod., zhotoviteľ vykoná všetky kontroly, skúšky a pod. a výsledky bezodkladne odovzdá objednávateľovi alebo stavebnému dozorovi a súhrnne pri odovzdávaní diela všetky dokumenty, certifikáty, vyhlásenia o zhode a pod..</w:t>
      </w:r>
    </w:p>
    <w:p w14:paraId="53A9EDAB" w14:textId="77777777" w:rsidR="00E826D3" w:rsidRPr="00D156D8" w:rsidRDefault="00E826D3" w:rsidP="00E826D3">
      <w:pPr>
        <w:widowControl/>
        <w:numPr>
          <w:ilvl w:val="0"/>
          <w:numId w:val="1"/>
        </w:numPr>
        <w:autoSpaceDE/>
        <w:autoSpaceDN/>
        <w:adjustRightInd/>
        <w:spacing w:line="20" w:lineRule="atLeast"/>
        <w:ind w:left="567" w:hanging="567"/>
        <w:jc w:val="both"/>
        <w:rPr>
          <w:sz w:val="22"/>
          <w:szCs w:val="22"/>
        </w:rPr>
      </w:pPr>
      <w:r w:rsidRPr="00D156D8">
        <w:rPr>
          <w:sz w:val="22"/>
          <w:szCs w:val="22"/>
        </w:rPr>
        <w:t xml:space="preserve">Zhotoviteľ je povinný bez ďalších náhrad pravidelne po celý čas realizácie stavebného diela odpratávať zo staveniska stavebný odpad vznikajúci pri jeho činnosti. </w:t>
      </w:r>
    </w:p>
    <w:p w14:paraId="53A9EDAC" w14:textId="77777777" w:rsidR="00E826D3" w:rsidRPr="00D156D8" w:rsidRDefault="00E826D3" w:rsidP="00E826D3">
      <w:pPr>
        <w:widowControl/>
        <w:numPr>
          <w:ilvl w:val="0"/>
          <w:numId w:val="1"/>
        </w:numPr>
        <w:autoSpaceDE/>
        <w:autoSpaceDN/>
        <w:adjustRightInd/>
        <w:spacing w:line="20" w:lineRule="atLeast"/>
        <w:ind w:left="567" w:hanging="567"/>
        <w:jc w:val="both"/>
        <w:rPr>
          <w:sz w:val="22"/>
          <w:szCs w:val="22"/>
        </w:rPr>
      </w:pPr>
      <w:r w:rsidRPr="00D156D8">
        <w:rPr>
          <w:sz w:val="22"/>
          <w:szCs w:val="22"/>
        </w:rPr>
        <w:t xml:space="preserve">Nakladanie s odpadmi je zhotoviteľ povinný realizovať v súlade s platným zákonom upravujúcim nakladanie s odpadmi. Náklady na odstránenie odpadu musia byť zhotoviteľom kalkulované v celkovej cene predmetu tejto Zmluvy.      </w:t>
      </w:r>
    </w:p>
    <w:p w14:paraId="53A9EDAD" w14:textId="77777777" w:rsidR="00E826D3" w:rsidRPr="00D156D8" w:rsidRDefault="00E826D3" w:rsidP="00E826D3">
      <w:pPr>
        <w:pStyle w:val="sloseznamu"/>
        <w:numPr>
          <w:ilvl w:val="0"/>
          <w:numId w:val="1"/>
        </w:numPr>
        <w:spacing w:line="20" w:lineRule="atLeast"/>
        <w:ind w:left="567" w:hanging="567"/>
        <w:jc w:val="both"/>
        <w:rPr>
          <w:rFonts w:ascii="Calibri" w:hAnsi="Calibri"/>
          <w:color w:val="auto"/>
          <w:sz w:val="22"/>
          <w:szCs w:val="22"/>
        </w:rPr>
      </w:pPr>
      <w:r w:rsidRPr="00D156D8">
        <w:rPr>
          <w:rFonts w:ascii="Calibri" w:hAnsi="Calibri"/>
          <w:bCs/>
          <w:color w:val="auto"/>
          <w:sz w:val="22"/>
          <w:szCs w:val="22"/>
        </w:rPr>
        <w:t xml:space="preserve">Objednávateľa bude v zmysle príslušných ustanovení zákona č. 50/1976 Zb. o územnom plánovaní a stavebnom poriadku v znení neskorších predpisov pri realizácii stavebného diela zastupovať </w:t>
      </w:r>
      <w:r w:rsidRPr="00D156D8">
        <w:rPr>
          <w:rFonts w:ascii="Calibri" w:hAnsi="Calibri"/>
          <w:color w:val="auto"/>
          <w:sz w:val="22"/>
          <w:szCs w:val="22"/>
        </w:rPr>
        <w:t>stavebný dozor</w:t>
      </w:r>
      <w:r w:rsidRPr="00D156D8">
        <w:rPr>
          <w:rFonts w:ascii="Calibri" w:hAnsi="Calibri"/>
          <w:bCs/>
          <w:color w:val="auto"/>
          <w:sz w:val="22"/>
          <w:szCs w:val="22"/>
        </w:rPr>
        <w:t xml:space="preserve">. Pred začatím prác objednávateľ zašle písomnú informáciu zhotoviteľovi o stavebnom dozore. Stavebný dozor bude oprávnený vydávať záväzné pokyny (ďalej „pokyny“) v mene objednávateľa, ktoré môžu byť potrebné pre realizáciu stavebného diela a pre odstránenie akýchkoľvek vád. Zhotoviteľ je povinný dodržiavať opodstatnené pokyny a rozhodnutia stavebného dozoru počas celej doby trvania tejto zmluvy. </w:t>
      </w:r>
      <w:r w:rsidRPr="00D156D8">
        <w:rPr>
          <w:rFonts w:ascii="Calibri" w:hAnsi="Calibri"/>
          <w:color w:val="auto"/>
          <w:sz w:val="22"/>
          <w:szCs w:val="22"/>
        </w:rPr>
        <w:t xml:space="preserve">Stavebný dozor bude vykonávať osoba určená objednávateľom, ako občasný technický dozor investora, pričom bude zastupovať objednávateľa pri rokovaniach so zhotoviteľom, stavebným úradom a ďalšími do úvahy prichádzajúcimi orgánmi a organizáciami. Je oprávnený vydať pracovníkom zhotoviteľa príkaz na prerušenie práce, pokiaľ zodpovedný zástupca zhotoviteľa nie je dosiahnuteľný, ak je ohrozená bezpečnosť uskutočňovanej stavby, život alebo zdravie pracujúcich na stavbe, ak hrozia iné vážne hospodárske škody a pod.. </w:t>
      </w:r>
    </w:p>
    <w:p w14:paraId="53A9EDAE" w14:textId="77777777" w:rsidR="00E826D3" w:rsidRPr="00D156D8" w:rsidRDefault="00E826D3" w:rsidP="00E826D3">
      <w:pPr>
        <w:pStyle w:val="sloseznamu"/>
        <w:numPr>
          <w:ilvl w:val="0"/>
          <w:numId w:val="1"/>
        </w:numPr>
        <w:spacing w:line="20" w:lineRule="atLeast"/>
        <w:ind w:left="567" w:hanging="567"/>
        <w:jc w:val="both"/>
        <w:rPr>
          <w:rFonts w:ascii="Calibri" w:hAnsi="Calibri"/>
          <w:color w:val="auto"/>
          <w:sz w:val="22"/>
          <w:szCs w:val="22"/>
        </w:rPr>
      </w:pPr>
      <w:r w:rsidRPr="00D156D8">
        <w:rPr>
          <w:rFonts w:ascii="Calibri" w:hAnsi="Calibri"/>
          <w:color w:val="auto"/>
          <w:sz w:val="22"/>
          <w:szCs w:val="22"/>
        </w:rPr>
        <w:t>Meno a priezvisko stavebného dozoru objednávateľa (v prípade jeho zmeny) oznámi písomne objednávateľ zhotoviteľovi po nadobudnutí účinnosti tejto Zmluvy, najneskôr však dňom fyzického začiatku realizácie diela.</w:t>
      </w:r>
    </w:p>
    <w:p w14:paraId="53A9EDAF" w14:textId="77777777" w:rsidR="00E826D3" w:rsidRPr="00D156D8" w:rsidRDefault="00E826D3" w:rsidP="00E826D3">
      <w:pPr>
        <w:widowControl/>
        <w:numPr>
          <w:ilvl w:val="0"/>
          <w:numId w:val="1"/>
        </w:numPr>
        <w:autoSpaceDE/>
        <w:autoSpaceDN/>
        <w:adjustRightInd/>
        <w:spacing w:line="20" w:lineRule="atLeast"/>
        <w:ind w:left="567" w:hanging="567"/>
        <w:jc w:val="both"/>
        <w:rPr>
          <w:sz w:val="22"/>
          <w:szCs w:val="22"/>
        </w:rPr>
      </w:pPr>
      <w:r w:rsidRPr="00D156D8">
        <w:rPr>
          <w:sz w:val="22"/>
          <w:szCs w:val="22"/>
        </w:rPr>
        <w:t>Zhotoviteľ je povinný ihneď ako sa dozvedel o vzniku akejkoľvek udalosti, ktorá bráni alebo sťažuje realizáciu predmetu tejto Zmluvy s dôsledkami predĺženia zmluvnej lehoty zhotovenia diela informovať objednávateľa a predmetnú skutočnosť zaznamenať do stavebného denníka vedeného zhotoviteľom.</w:t>
      </w:r>
    </w:p>
    <w:p w14:paraId="53A9EDB0" w14:textId="77777777" w:rsidR="00E826D3" w:rsidRPr="00D156D8" w:rsidRDefault="00E826D3" w:rsidP="00E826D3">
      <w:pPr>
        <w:widowControl/>
        <w:numPr>
          <w:ilvl w:val="0"/>
          <w:numId w:val="1"/>
        </w:numPr>
        <w:autoSpaceDE/>
        <w:autoSpaceDN/>
        <w:adjustRightInd/>
        <w:spacing w:line="20" w:lineRule="atLeast"/>
        <w:ind w:left="567" w:hanging="567"/>
        <w:jc w:val="both"/>
        <w:rPr>
          <w:sz w:val="22"/>
          <w:szCs w:val="22"/>
        </w:rPr>
      </w:pPr>
      <w:r w:rsidRPr="00D156D8">
        <w:rPr>
          <w:sz w:val="22"/>
          <w:szCs w:val="22"/>
        </w:rPr>
        <w:t xml:space="preserve">Zhotoviteľ je povinný vyhotovovať elektronickú fotodokumentáciu uskutočnených prác, ktoré sa majú zakryť, počas realizácie predmetu tejto Zmluvy. </w:t>
      </w:r>
    </w:p>
    <w:p w14:paraId="53A9EDB1" w14:textId="77777777" w:rsidR="00E826D3" w:rsidRPr="00D156D8" w:rsidRDefault="00E826D3" w:rsidP="00E826D3">
      <w:pPr>
        <w:widowControl/>
        <w:numPr>
          <w:ilvl w:val="0"/>
          <w:numId w:val="1"/>
        </w:numPr>
        <w:autoSpaceDE/>
        <w:autoSpaceDN/>
        <w:adjustRightInd/>
        <w:spacing w:line="20" w:lineRule="atLeast"/>
        <w:ind w:left="567" w:hanging="567"/>
        <w:jc w:val="both"/>
        <w:rPr>
          <w:sz w:val="22"/>
          <w:szCs w:val="22"/>
        </w:rPr>
      </w:pPr>
      <w:r w:rsidRPr="00D156D8">
        <w:rPr>
          <w:sz w:val="22"/>
          <w:szCs w:val="22"/>
        </w:rPr>
        <w:lastRenderedPageBreak/>
        <w:t xml:space="preserve">Zhotoviteľ sa zaväzuje odovzdávať stavebnému dozorovi vyhotovenú elektronickú fotodokumentáciu na CD/DVD nosiči (po jednom vyhotovení) bezodkladne po jej vyhotovení alebo na požiadanie stavebného dozora. </w:t>
      </w:r>
    </w:p>
    <w:p w14:paraId="53A9EDB2" w14:textId="77777777" w:rsidR="00E826D3" w:rsidRPr="00D156D8" w:rsidRDefault="00E826D3" w:rsidP="00E826D3">
      <w:pPr>
        <w:widowControl/>
        <w:numPr>
          <w:ilvl w:val="0"/>
          <w:numId w:val="1"/>
        </w:numPr>
        <w:autoSpaceDE/>
        <w:autoSpaceDN/>
        <w:adjustRightInd/>
        <w:spacing w:line="20" w:lineRule="atLeast"/>
        <w:ind w:left="567" w:hanging="567"/>
        <w:jc w:val="both"/>
        <w:rPr>
          <w:sz w:val="22"/>
          <w:szCs w:val="22"/>
        </w:rPr>
      </w:pPr>
      <w:r w:rsidRPr="00D156D8">
        <w:rPr>
          <w:sz w:val="22"/>
          <w:szCs w:val="22"/>
        </w:rPr>
        <w:t>Zhotoviteľ sa zaväzuje odovzdať vyhotovenú elektronickú fotodokumentáciu podľa bodu 5.2</w:t>
      </w:r>
      <w:r w:rsidR="006537C9" w:rsidRPr="00D156D8">
        <w:rPr>
          <w:sz w:val="22"/>
          <w:szCs w:val="22"/>
        </w:rPr>
        <w:t>1</w:t>
      </w:r>
      <w:r w:rsidRPr="00D156D8">
        <w:rPr>
          <w:sz w:val="22"/>
          <w:szCs w:val="22"/>
        </w:rPr>
        <w:t xml:space="preserve"> do rúk stavebného dozora uvedeného v Článku V., bode 5.1</w:t>
      </w:r>
      <w:r w:rsidR="006537C9" w:rsidRPr="00D156D8">
        <w:rPr>
          <w:sz w:val="22"/>
          <w:szCs w:val="22"/>
        </w:rPr>
        <w:t>8</w:t>
      </w:r>
      <w:r w:rsidRPr="00D156D8">
        <w:rPr>
          <w:sz w:val="22"/>
          <w:szCs w:val="22"/>
        </w:rPr>
        <w:t xml:space="preserve"> tejto Zmluvy.</w:t>
      </w:r>
    </w:p>
    <w:p w14:paraId="53A9EDB3" w14:textId="77777777" w:rsidR="006537C9" w:rsidRPr="00D156D8" w:rsidRDefault="006537C9" w:rsidP="00E826D3">
      <w:pPr>
        <w:widowControl/>
        <w:numPr>
          <w:ilvl w:val="0"/>
          <w:numId w:val="1"/>
        </w:numPr>
        <w:autoSpaceDE/>
        <w:autoSpaceDN/>
        <w:adjustRightInd/>
        <w:spacing w:line="20" w:lineRule="atLeast"/>
        <w:ind w:left="567" w:hanging="567"/>
        <w:jc w:val="both"/>
        <w:rPr>
          <w:sz w:val="22"/>
          <w:szCs w:val="22"/>
        </w:rPr>
      </w:pPr>
      <w:r w:rsidRPr="00D156D8">
        <w:rPr>
          <w:sz w:val="22"/>
          <w:szCs w:val="22"/>
        </w:rPr>
        <w:t>Zhotoviteľ má po dobu platnosti tejto zmluvy uzatvorené poistenie zodpovednosti za škodu spôsobenú objednávateľovi a tretím osobám na zdraví a majetku v súvislosti s realizáci</w:t>
      </w:r>
      <w:r w:rsidR="0010690C">
        <w:rPr>
          <w:sz w:val="22"/>
          <w:szCs w:val="22"/>
        </w:rPr>
        <w:t>ou diela v zmysle tejto zmluvy</w:t>
      </w:r>
      <w:r w:rsidRPr="00D156D8">
        <w:rPr>
          <w:sz w:val="22"/>
          <w:szCs w:val="22"/>
        </w:rPr>
        <w:t xml:space="preserve">, poistnou zmluvou č. ..............................  </w:t>
      </w:r>
    </w:p>
    <w:p w14:paraId="53A9EDB4" w14:textId="77777777" w:rsidR="00E826D3" w:rsidRPr="00D156D8" w:rsidRDefault="00E826D3" w:rsidP="00E826D3">
      <w:pPr>
        <w:spacing w:line="20" w:lineRule="atLeast"/>
        <w:jc w:val="both"/>
        <w:rPr>
          <w:sz w:val="22"/>
          <w:szCs w:val="22"/>
        </w:rPr>
      </w:pPr>
    </w:p>
    <w:p w14:paraId="53A9EDB5" w14:textId="77777777" w:rsidR="00E826D3" w:rsidRPr="00D156D8" w:rsidRDefault="00E826D3" w:rsidP="00E826D3">
      <w:pPr>
        <w:spacing w:line="20" w:lineRule="atLeast"/>
        <w:jc w:val="center"/>
        <w:rPr>
          <w:b/>
          <w:sz w:val="22"/>
          <w:szCs w:val="22"/>
        </w:rPr>
      </w:pPr>
      <w:r w:rsidRPr="00D156D8">
        <w:rPr>
          <w:b/>
          <w:sz w:val="22"/>
          <w:szCs w:val="22"/>
        </w:rPr>
        <w:t>ČLÁNOK VI</w:t>
      </w:r>
    </w:p>
    <w:p w14:paraId="53A9EDB6" w14:textId="77777777" w:rsidR="00E826D3" w:rsidRPr="00D156D8" w:rsidRDefault="00E826D3" w:rsidP="00E826D3">
      <w:pPr>
        <w:spacing w:line="20" w:lineRule="atLeast"/>
        <w:jc w:val="center"/>
        <w:rPr>
          <w:b/>
          <w:sz w:val="22"/>
          <w:szCs w:val="22"/>
        </w:rPr>
      </w:pPr>
      <w:r w:rsidRPr="00D156D8">
        <w:rPr>
          <w:b/>
          <w:sz w:val="22"/>
          <w:szCs w:val="22"/>
        </w:rPr>
        <w:t>Odovzdanie a prevzatie staveniska</w:t>
      </w:r>
    </w:p>
    <w:p w14:paraId="53A9EDB7" w14:textId="77777777" w:rsidR="00E826D3" w:rsidRPr="00D156D8" w:rsidRDefault="00E826D3" w:rsidP="00E826D3">
      <w:pPr>
        <w:spacing w:line="20" w:lineRule="atLeast"/>
        <w:ind w:left="714"/>
        <w:jc w:val="both"/>
        <w:rPr>
          <w:sz w:val="22"/>
          <w:szCs w:val="22"/>
        </w:rPr>
      </w:pPr>
    </w:p>
    <w:p w14:paraId="53A9EDB8" w14:textId="77777777" w:rsidR="00E826D3" w:rsidRPr="00D156D8" w:rsidRDefault="00E826D3" w:rsidP="00E826D3">
      <w:pPr>
        <w:widowControl/>
        <w:numPr>
          <w:ilvl w:val="0"/>
          <w:numId w:val="2"/>
        </w:numPr>
        <w:autoSpaceDE/>
        <w:autoSpaceDN/>
        <w:adjustRightInd/>
        <w:spacing w:line="20" w:lineRule="atLeast"/>
        <w:ind w:left="567" w:hanging="567"/>
        <w:jc w:val="both"/>
        <w:rPr>
          <w:sz w:val="22"/>
          <w:szCs w:val="22"/>
        </w:rPr>
      </w:pPr>
      <w:r w:rsidRPr="00D156D8">
        <w:rPr>
          <w:sz w:val="22"/>
          <w:szCs w:val="22"/>
        </w:rPr>
        <w:t>Objednávateľ vytýči, resp. určí hranice staveniska, umožní zhotoviteľovi vstup na pozemky nachádzajúce sa na stavenisku.</w:t>
      </w:r>
    </w:p>
    <w:p w14:paraId="53A9EDB9" w14:textId="5818354F" w:rsidR="00E826D3" w:rsidRPr="00D156D8" w:rsidRDefault="00331538" w:rsidP="00E826D3">
      <w:pPr>
        <w:widowControl/>
        <w:numPr>
          <w:ilvl w:val="0"/>
          <w:numId w:val="2"/>
        </w:numPr>
        <w:autoSpaceDE/>
        <w:autoSpaceDN/>
        <w:adjustRightInd/>
        <w:spacing w:line="20" w:lineRule="atLeast"/>
        <w:ind w:left="567" w:hanging="567"/>
        <w:jc w:val="both"/>
        <w:rPr>
          <w:sz w:val="22"/>
          <w:szCs w:val="22"/>
        </w:rPr>
      </w:pPr>
      <w:r w:rsidRPr="00331538">
        <w:rPr>
          <w:sz w:val="22"/>
          <w:szCs w:val="22"/>
        </w:rPr>
        <w:t>Objednávateľ sa zaväzuje odovzdať a zhotoviteľ sa zaväzuje na písomnú výzvu Objednávateľa prevziať stavenisko pre realizáciu predmetného diela do 10 pracovných dní od doručenia tejto výzvy.</w:t>
      </w:r>
    </w:p>
    <w:p w14:paraId="53A9EDBA" w14:textId="77777777" w:rsidR="00CF34BE" w:rsidRPr="00D156D8" w:rsidRDefault="00E826D3" w:rsidP="00CF34BE">
      <w:pPr>
        <w:widowControl/>
        <w:numPr>
          <w:ilvl w:val="0"/>
          <w:numId w:val="2"/>
        </w:numPr>
        <w:autoSpaceDE/>
        <w:autoSpaceDN/>
        <w:adjustRightInd/>
        <w:spacing w:line="20" w:lineRule="atLeast"/>
        <w:ind w:left="567" w:hanging="567"/>
        <w:jc w:val="both"/>
        <w:rPr>
          <w:sz w:val="22"/>
          <w:szCs w:val="22"/>
        </w:rPr>
      </w:pPr>
      <w:r w:rsidRPr="00D156D8">
        <w:rPr>
          <w:sz w:val="22"/>
          <w:szCs w:val="22"/>
        </w:rPr>
        <w:t>Objedn</w:t>
      </w:r>
      <w:r w:rsidRPr="00D156D8">
        <w:rPr>
          <w:sz w:val="22"/>
          <w:szCs w:val="22"/>
          <w:lang w:eastAsia="ar-SA"/>
        </w:rPr>
        <w:t>ávateľ sa zaväzuje odovzdať zhotoviteľovi stavenisko, na ktorom sa bude realizovať predmet tejto Zmluvy na základe písomného Záznamu z odovzdania a prevzatia staveniska, ktorého návrh pripraví objednávateľ.</w:t>
      </w:r>
      <w:r w:rsidR="00CF34BE" w:rsidRPr="00D156D8">
        <w:rPr>
          <w:sz w:val="22"/>
          <w:szCs w:val="22"/>
        </w:rPr>
        <w:t xml:space="preserve"> </w:t>
      </w:r>
      <w:r w:rsidRPr="00D156D8">
        <w:rPr>
          <w:sz w:val="22"/>
          <w:szCs w:val="22"/>
          <w:lang w:eastAsia="ar-SA"/>
        </w:rPr>
        <w:t xml:space="preserve">V zázname budú zaznamenané konkrétne doklady, rozhodnutia a bude jednoznačne vymedzený rozsah odovzdaného staveniska. </w:t>
      </w:r>
    </w:p>
    <w:p w14:paraId="53A9EDBB" w14:textId="77777777" w:rsidR="00E826D3" w:rsidRPr="00D156D8" w:rsidRDefault="00E826D3" w:rsidP="00CF34BE">
      <w:pPr>
        <w:widowControl/>
        <w:numPr>
          <w:ilvl w:val="0"/>
          <w:numId w:val="2"/>
        </w:numPr>
        <w:autoSpaceDE/>
        <w:autoSpaceDN/>
        <w:adjustRightInd/>
        <w:spacing w:line="20" w:lineRule="atLeast"/>
        <w:ind w:left="567" w:hanging="567"/>
        <w:jc w:val="both"/>
        <w:rPr>
          <w:sz w:val="22"/>
          <w:szCs w:val="22"/>
        </w:rPr>
      </w:pPr>
      <w:r w:rsidRPr="00D156D8">
        <w:rPr>
          <w:sz w:val="22"/>
          <w:szCs w:val="22"/>
          <w:lang w:eastAsia="ar-SA"/>
        </w:rPr>
        <w:t xml:space="preserve">Súčasťou odovzdania staveniska budú platné podklady pre vytýčenie jestvujúcich podzemných inžinierskych sietí a vedení, overené ich správcami v polohopise a výškopise. </w:t>
      </w:r>
      <w:r w:rsidRPr="00D156D8">
        <w:rPr>
          <w:sz w:val="22"/>
          <w:szCs w:val="22"/>
        </w:rPr>
        <w:t>Objednávateľ zároveň pri odovzdaní staveniska písomne oznámi zhotoviteľovi, ktoré podzemné vedenia a inžinierske siete, okrem zakreslených v projektovej dokumentácii, sa na stavenisku nachádzajú a ktoré boli vybudované v dobe medzi spracovaním projektovej dokumentácie a začatím stavebných prác.</w:t>
      </w:r>
      <w:r w:rsidRPr="00D156D8">
        <w:rPr>
          <w:color w:val="0000FF"/>
          <w:sz w:val="22"/>
          <w:szCs w:val="22"/>
        </w:rPr>
        <w:t xml:space="preserve"> </w:t>
      </w:r>
    </w:p>
    <w:p w14:paraId="53A9EDBC" w14:textId="77777777" w:rsidR="00E826D3" w:rsidRPr="00D156D8" w:rsidRDefault="00E826D3" w:rsidP="00E826D3">
      <w:pPr>
        <w:widowControl/>
        <w:numPr>
          <w:ilvl w:val="0"/>
          <w:numId w:val="2"/>
        </w:numPr>
        <w:autoSpaceDE/>
        <w:autoSpaceDN/>
        <w:adjustRightInd/>
        <w:spacing w:line="20" w:lineRule="atLeast"/>
        <w:ind w:left="567" w:hanging="567"/>
        <w:jc w:val="both"/>
        <w:rPr>
          <w:sz w:val="22"/>
          <w:szCs w:val="22"/>
        </w:rPr>
      </w:pPr>
      <w:r w:rsidRPr="00D156D8">
        <w:rPr>
          <w:sz w:val="22"/>
          <w:szCs w:val="22"/>
        </w:rPr>
        <w:t>Objednávateľ odovzdá zhotoviteľovi najneskôr pri odovzdaní staveniska 3 sady kompletnej PD</w:t>
      </w:r>
      <w:r w:rsidRPr="00D156D8">
        <w:rPr>
          <w:color w:val="FF0000"/>
          <w:sz w:val="22"/>
          <w:szCs w:val="22"/>
        </w:rPr>
        <w:t xml:space="preserve">  </w:t>
      </w:r>
      <w:r w:rsidRPr="00D156D8">
        <w:rPr>
          <w:sz w:val="22"/>
          <w:szCs w:val="22"/>
        </w:rPr>
        <w:t>1x v tlačenej forme a 1x v digitálnej forme vo formáte CD/DVD.</w:t>
      </w:r>
    </w:p>
    <w:p w14:paraId="53A9EDBD" w14:textId="77777777" w:rsidR="00E826D3" w:rsidRPr="00D156D8" w:rsidRDefault="00E826D3" w:rsidP="00CF34BE">
      <w:pPr>
        <w:widowControl/>
        <w:numPr>
          <w:ilvl w:val="0"/>
          <w:numId w:val="2"/>
        </w:numPr>
        <w:autoSpaceDE/>
        <w:autoSpaceDN/>
        <w:adjustRightInd/>
        <w:spacing w:line="20" w:lineRule="atLeast"/>
        <w:ind w:left="567" w:hanging="567"/>
        <w:jc w:val="both"/>
        <w:rPr>
          <w:sz w:val="22"/>
          <w:szCs w:val="22"/>
        </w:rPr>
      </w:pPr>
      <w:r w:rsidRPr="00D156D8">
        <w:rPr>
          <w:sz w:val="22"/>
          <w:szCs w:val="22"/>
        </w:rPr>
        <w:t>Objednávateľ pri  odovzdaní staveniska odovzdá zhotoviteľovi základné smerové a výškové body a vytyčovacie výkresy objektov. Zároveň odovzdá katastrálnu mapu miesta realizácie diela pre jeho presnú identifikáciu</w:t>
      </w:r>
      <w:r w:rsidRPr="00D156D8">
        <w:rPr>
          <w:color w:val="FF0000"/>
          <w:sz w:val="22"/>
          <w:szCs w:val="22"/>
        </w:rPr>
        <w:t xml:space="preserve">. </w:t>
      </w:r>
    </w:p>
    <w:p w14:paraId="53A9EDBE" w14:textId="77777777" w:rsidR="00E826D3" w:rsidRPr="00D156D8" w:rsidRDefault="00E826D3" w:rsidP="00E826D3">
      <w:pPr>
        <w:widowControl/>
        <w:numPr>
          <w:ilvl w:val="0"/>
          <w:numId w:val="2"/>
        </w:numPr>
        <w:autoSpaceDE/>
        <w:autoSpaceDN/>
        <w:adjustRightInd/>
        <w:spacing w:line="20" w:lineRule="atLeast"/>
        <w:ind w:left="567" w:hanging="567"/>
        <w:jc w:val="both"/>
        <w:rPr>
          <w:sz w:val="22"/>
          <w:szCs w:val="22"/>
        </w:rPr>
      </w:pPr>
      <w:r w:rsidRPr="00D156D8">
        <w:rPr>
          <w:sz w:val="22"/>
          <w:szCs w:val="22"/>
        </w:rPr>
        <w:t>Zhotoviteľ sa zaväzuje, že pre zariadenie staveniska využije len priestor určený objednávateľom.</w:t>
      </w:r>
    </w:p>
    <w:p w14:paraId="53A9EDBF" w14:textId="77777777" w:rsidR="00E826D3" w:rsidRPr="00D156D8" w:rsidRDefault="00E826D3" w:rsidP="00E826D3">
      <w:pPr>
        <w:widowControl/>
        <w:numPr>
          <w:ilvl w:val="0"/>
          <w:numId w:val="2"/>
        </w:numPr>
        <w:autoSpaceDE/>
        <w:autoSpaceDN/>
        <w:adjustRightInd/>
        <w:spacing w:line="20" w:lineRule="atLeast"/>
        <w:ind w:left="567" w:hanging="567"/>
        <w:jc w:val="both"/>
        <w:rPr>
          <w:sz w:val="22"/>
          <w:szCs w:val="22"/>
        </w:rPr>
      </w:pPr>
      <w:r w:rsidRPr="00D156D8">
        <w:rPr>
          <w:sz w:val="22"/>
          <w:szCs w:val="22"/>
          <w:lang w:eastAsia="ar-SA"/>
        </w:rPr>
        <w:t>Zhotoviteľ si zabezpečí prípadné stráženie a osvetlenie staveniska počas realizácie stavebného diela na vlastné náklady.</w:t>
      </w:r>
    </w:p>
    <w:p w14:paraId="53A9EDC0" w14:textId="77777777" w:rsidR="00E826D3" w:rsidRPr="00D156D8" w:rsidRDefault="00E826D3" w:rsidP="00E826D3">
      <w:pPr>
        <w:widowControl/>
        <w:numPr>
          <w:ilvl w:val="0"/>
          <w:numId w:val="2"/>
        </w:numPr>
        <w:autoSpaceDE/>
        <w:autoSpaceDN/>
        <w:adjustRightInd/>
        <w:spacing w:line="20" w:lineRule="atLeast"/>
        <w:ind w:left="567" w:hanging="567"/>
        <w:jc w:val="both"/>
        <w:rPr>
          <w:sz w:val="22"/>
          <w:szCs w:val="22"/>
        </w:rPr>
      </w:pPr>
      <w:r w:rsidRPr="00D156D8">
        <w:rPr>
          <w:sz w:val="22"/>
          <w:szCs w:val="22"/>
        </w:rPr>
        <w:t>Objednávateľ nezodpovedá za prípadné straty a škody, ktoré vzniknú v dôsledku nezabezpečenia stráženia staveniska zhotoviteľom.</w:t>
      </w:r>
    </w:p>
    <w:p w14:paraId="53A9EDC1" w14:textId="77777777" w:rsidR="00E826D3" w:rsidRPr="00D156D8" w:rsidRDefault="00E826D3" w:rsidP="00E826D3">
      <w:pPr>
        <w:widowControl/>
        <w:numPr>
          <w:ilvl w:val="0"/>
          <w:numId w:val="2"/>
        </w:numPr>
        <w:autoSpaceDE/>
        <w:autoSpaceDN/>
        <w:adjustRightInd/>
        <w:spacing w:line="20" w:lineRule="atLeast"/>
        <w:ind w:left="567" w:hanging="567"/>
        <w:jc w:val="both"/>
        <w:rPr>
          <w:sz w:val="22"/>
          <w:szCs w:val="22"/>
        </w:rPr>
      </w:pPr>
      <w:r w:rsidRPr="00D156D8">
        <w:rPr>
          <w:sz w:val="22"/>
          <w:szCs w:val="22"/>
          <w:lang w:eastAsia="ar-SA"/>
        </w:rPr>
        <w:t>Zhotoviteľ vykoná také opatrenia, aby bolo stavenisko a jeho časti vhodne zabezpečené tak, aby nedochádzalo ku škodám, ktoré vzniknú odcudzením, poškodením alebo inou formou vandalizmu na predmete diela od prevzatia staveniska do odovzdania diela Objednávateľovi. V prípade, že dôjde ku vzniku škody odcudzením, poškodením alebo inou formou vandalizmu na predmete tejto Zmluvy alebo jeho časti, potom za túto škodu v celom rozsahu zodpovedá zhotoviteľ.</w:t>
      </w:r>
    </w:p>
    <w:p w14:paraId="53A9EDC2" w14:textId="77777777" w:rsidR="00E826D3" w:rsidRPr="00D156D8" w:rsidRDefault="00E826D3" w:rsidP="00E826D3">
      <w:pPr>
        <w:widowControl/>
        <w:numPr>
          <w:ilvl w:val="0"/>
          <w:numId w:val="2"/>
        </w:numPr>
        <w:autoSpaceDE/>
        <w:autoSpaceDN/>
        <w:adjustRightInd/>
        <w:spacing w:line="20" w:lineRule="atLeast"/>
        <w:ind w:left="567" w:hanging="567"/>
        <w:jc w:val="both"/>
        <w:rPr>
          <w:sz w:val="22"/>
          <w:szCs w:val="22"/>
        </w:rPr>
      </w:pPr>
      <w:r w:rsidRPr="00D156D8">
        <w:rPr>
          <w:sz w:val="22"/>
          <w:szCs w:val="22"/>
        </w:rPr>
        <w:t>Zhotoviteľ je v prípade zhotovovania stavebného diela na mieste prístupnom tretím subjektom povinný primeraným a preukázateľným spôsobom zabezpečiť informovanosť tretích subjektov o prebiehajúcich prácach na stavenisku, ako aj vytvoriť prostriedky zamedzenia vstupu týchto osôb na stavenisko.</w:t>
      </w:r>
    </w:p>
    <w:p w14:paraId="53A9EDC3" w14:textId="77777777" w:rsidR="00E826D3" w:rsidRPr="00D156D8" w:rsidRDefault="00E826D3" w:rsidP="00E826D3">
      <w:pPr>
        <w:widowControl/>
        <w:numPr>
          <w:ilvl w:val="0"/>
          <w:numId w:val="2"/>
        </w:numPr>
        <w:autoSpaceDE/>
        <w:autoSpaceDN/>
        <w:adjustRightInd/>
        <w:spacing w:line="20" w:lineRule="atLeast"/>
        <w:ind w:left="567" w:hanging="567"/>
        <w:jc w:val="both"/>
        <w:rPr>
          <w:sz w:val="22"/>
          <w:szCs w:val="22"/>
        </w:rPr>
      </w:pPr>
      <w:r w:rsidRPr="00D156D8">
        <w:rPr>
          <w:sz w:val="22"/>
          <w:szCs w:val="22"/>
        </w:rPr>
        <w:t>Za pohyb osôb na stavenisku zodpovedá výlučne zhotoviteľ.</w:t>
      </w:r>
    </w:p>
    <w:p w14:paraId="53A9EDC4" w14:textId="77777777" w:rsidR="00E826D3" w:rsidRPr="00D156D8" w:rsidRDefault="00E826D3" w:rsidP="00E826D3">
      <w:pPr>
        <w:pStyle w:val="Zkladntext1"/>
        <w:numPr>
          <w:ilvl w:val="0"/>
          <w:numId w:val="2"/>
        </w:numPr>
        <w:ind w:left="567" w:hanging="567"/>
        <w:jc w:val="both"/>
        <w:rPr>
          <w:rFonts w:ascii="Calibri" w:hAnsi="Calibri"/>
          <w:color w:val="auto"/>
          <w:sz w:val="22"/>
          <w:szCs w:val="22"/>
        </w:rPr>
      </w:pPr>
      <w:r w:rsidRPr="00D156D8">
        <w:rPr>
          <w:rFonts w:ascii="Calibri" w:hAnsi="Calibri"/>
          <w:color w:val="auto"/>
          <w:sz w:val="22"/>
          <w:szCs w:val="22"/>
        </w:rPr>
        <w:t xml:space="preserve">Zhotoviteľ sa zaväzuje, že umožní vstup na stavenisko zamestnancom kontrolných orgánov Slovenskej republiky, pod dohľadom stavbyvedúceho alebo majstra, s cieľom odsúhlasiť alebo skontrolovať priebeh prác. Zhotoviteľ je povinný vytvoriť oprávneným kontrolným </w:t>
      </w:r>
      <w:r w:rsidRPr="00D156D8">
        <w:rPr>
          <w:rFonts w:ascii="Calibri" w:hAnsi="Calibri"/>
          <w:color w:val="auto"/>
          <w:sz w:val="22"/>
          <w:szCs w:val="22"/>
        </w:rPr>
        <w:lastRenderedPageBreak/>
        <w:t>zamestnancom primerané podmienky na riadne a včasné vykonanie kontroly, riadne predkladať všetky vyžiadané informácie a listiny týkajúce sa realizácie predmetu tejto Zmluvy.</w:t>
      </w:r>
    </w:p>
    <w:p w14:paraId="53A9EDC5" w14:textId="77777777" w:rsidR="00E826D3" w:rsidRPr="00D156D8" w:rsidRDefault="00E826D3" w:rsidP="00E826D3">
      <w:pPr>
        <w:pStyle w:val="Zkladntext"/>
        <w:widowControl/>
        <w:numPr>
          <w:ilvl w:val="0"/>
          <w:numId w:val="2"/>
        </w:numPr>
        <w:tabs>
          <w:tab w:val="left" w:pos="360"/>
        </w:tabs>
        <w:suppressAutoHyphens/>
        <w:autoSpaceDE/>
        <w:autoSpaceDN/>
        <w:adjustRightInd/>
        <w:spacing w:after="0"/>
        <w:ind w:left="567" w:hanging="567"/>
        <w:jc w:val="both"/>
        <w:rPr>
          <w:sz w:val="22"/>
          <w:szCs w:val="22"/>
          <w:lang w:eastAsia="ar-SA"/>
        </w:rPr>
      </w:pPr>
      <w:r w:rsidRPr="00D156D8">
        <w:rPr>
          <w:sz w:val="22"/>
          <w:szCs w:val="22"/>
          <w:lang w:eastAsia="ar-SA"/>
        </w:rPr>
        <w:t>Zhotoviteľ musí vykonať také opatrenia počas realizácie diela, aby nedochádzalo k porušovaniu dobrých mravov (nepoužívanie alkoholických nápojov, drog, zamedzenie nevhodného správania, a pod.)</w:t>
      </w:r>
    </w:p>
    <w:p w14:paraId="53A9EDC6" w14:textId="77777777" w:rsidR="00E826D3" w:rsidRPr="00D156D8" w:rsidRDefault="00E826D3" w:rsidP="00E826D3">
      <w:pPr>
        <w:pStyle w:val="Zkladntext"/>
        <w:widowControl/>
        <w:numPr>
          <w:ilvl w:val="0"/>
          <w:numId w:val="2"/>
        </w:numPr>
        <w:tabs>
          <w:tab w:val="left" w:pos="360"/>
        </w:tabs>
        <w:suppressAutoHyphens/>
        <w:autoSpaceDE/>
        <w:autoSpaceDN/>
        <w:adjustRightInd/>
        <w:spacing w:after="0" w:line="20" w:lineRule="atLeast"/>
        <w:ind w:left="567" w:hanging="567"/>
        <w:jc w:val="both"/>
        <w:rPr>
          <w:sz w:val="22"/>
          <w:szCs w:val="22"/>
          <w:lang w:eastAsia="ar-SA"/>
        </w:rPr>
      </w:pPr>
      <w:r w:rsidRPr="00D156D8">
        <w:rPr>
          <w:sz w:val="22"/>
          <w:szCs w:val="22"/>
          <w:lang w:eastAsia="ar-SA"/>
        </w:rPr>
        <w:t>Objednávateľ poskytne (ak je to objektívne možné) zhotoviteľovi miesto napojenia sa na elektrickú energiu pre potreby výstavby; skutočnú spotrebu hradí Zhotoviteľ. Zhotoviteľ je inak povinný si zabezpečiť elektrickú energiu pre potreby výstavby na vlastné náklady.</w:t>
      </w:r>
    </w:p>
    <w:p w14:paraId="53A9EDC7" w14:textId="77777777" w:rsidR="00E826D3" w:rsidRPr="00D156D8" w:rsidRDefault="00E826D3" w:rsidP="00E826D3">
      <w:pPr>
        <w:pStyle w:val="Zkladntext"/>
        <w:widowControl/>
        <w:numPr>
          <w:ilvl w:val="0"/>
          <w:numId w:val="2"/>
        </w:numPr>
        <w:tabs>
          <w:tab w:val="left" w:pos="360"/>
        </w:tabs>
        <w:suppressAutoHyphens/>
        <w:autoSpaceDE/>
        <w:autoSpaceDN/>
        <w:adjustRightInd/>
        <w:spacing w:after="0" w:line="20" w:lineRule="atLeast"/>
        <w:ind w:left="567" w:hanging="567"/>
        <w:jc w:val="both"/>
        <w:rPr>
          <w:sz w:val="22"/>
          <w:szCs w:val="22"/>
          <w:lang w:eastAsia="ar-SA"/>
        </w:rPr>
      </w:pPr>
      <w:r w:rsidRPr="00D156D8">
        <w:rPr>
          <w:sz w:val="22"/>
          <w:szCs w:val="22"/>
          <w:lang w:eastAsia="ar-SA"/>
        </w:rPr>
        <w:t>Objednávateľ poskytne (ak je to objektívne možné) zhotoviteľovi odberný bod vody pre potreby výstavby; skutočnú spotrebu hradí Zhotoviteľ. Zhotoviteľ je inak povinný si zabezpečiť odberný bod vody pre potreby výstavby na vlastné náklady.</w:t>
      </w:r>
    </w:p>
    <w:p w14:paraId="53A9EDC8" w14:textId="77777777" w:rsidR="00E826D3" w:rsidRPr="00D156D8" w:rsidRDefault="00E826D3" w:rsidP="00CF34BE">
      <w:pPr>
        <w:pStyle w:val="Zkladntext"/>
        <w:widowControl/>
        <w:numPr>
          <w:ilvl w:val="0"/>
          <w:numId w:val="2"/>
        </w:numPr>
        <w:tabs>
          <w:tab w:val="left" w:pos="360"/>
        </w:tabs>
        <w:suppressAutoHyphens/>
        <w:autoSpaceDE/>
        <w:autoSpaceDN/>
        <w:adjustRightInd/>
        <w:spacing w:after="0" w:line="20" w:lineRule="atLeast"/>
        <w:ind w:left="567" w:hanging="567"/>
        <w:jc w:val="both"/>
        <w:rPr>
          <w:sz w:val="22"/>
          <w:szCs w:val="22"/>
          <w:lang w:eastAsia="ar-SA"/>
        </w:rPr>
      </w:pPr>
      <w:r w:rsidRPr="00D156D8">
        <w:rPr>
          <w:sz w:val="22"/>
          <w:szCs w:val="22"/>
        </w:rPr>
        <w:t>Zhotoviteľ je povinný vypratať stavenisko najneskôr</w:t>
      </w:r>
      <w:r w:rsidRPr="00D156D8">
        <w:rPr>
          <w:sz w:val="22"/>
          <w:szCs w:val="22"/>
          <w:lang w:eastAsia="cs-CZ"/>
        </w:rPr>
        <w:t xml:space="preserve"> v lehote uvedenej v </w:t>
      </w:r>
      <w:r w:rsidRPr="00D156D8">
        <w:rPr>
          <w:sz w:val="22"/>
          <w:szCs w:val="22"/>
        </w:rPr>
        <w:t>Zápise o odovzdaní a prevzatí stavebného diela.</w:t>
      </w:r>
    </w:p>
    <w:p w14:paraId="53A9EDC9" w14:textId="77777777" w:rsidR="00E826D3" w:rsidRPr="00D156D8" w:rsidRDefault="00E826D3" w:rsidP="00E826D3">
      <w:pPr>
        <w:spacing w:line="20" w:lineRule="atLeast"/>
        <w:jc w:val="both"/>
        <w:rPr>
          <w:sz w:val="22"/>
          <w:szCs w:val="22"/>
        </w:rPr>
      </w:pPr>
    </w:p>
    <w:p w14:paraId="53A9EDCA" w14:textId="77777777" w:rsidR="00E826D3" w:rsidRPr="00D156D8" w:rsidRDefault="00E826D3" w:rsidP="00E826D3">
      <w:pPr>
        <w:spacing w:line="20" w:lineRule="atLeast"/>
        <w:jc w:val="center"/>
        <w:rPr>
          <w:b/>
          <w:sz w:val="22"/>
          <w:szCs w:val="22"/>
        </w:rPr>
      </w:pPr>
      <w:r w:rsidRPr="00D156D8">
        <w:rPr>
          <w:b/>
          <w:sz w:val="22"/>
          <w:szCs w:val="22"/>
        </w:rPr>
        <w:t>ČLÁNOK VII</w:t>
      </w:r>
    </w:p>
    <w:p w14:paraId="53A9EDCB" w14:textId="77777777" w:rsidR="00E826D3" w:rsidRPr="00D156D8" w:rsidRDefault="00E826D3" w:rsidP="00E826D3">
      <w:pPr>
        <w:spacing w:line="20" w:lineRule="atLeast"/>
        <w:jc w:val="center"/>
        <w:rPr>
          <w:b/>
          <w:sz w:val="22"/>
          <w:szCs w:val="22"/>
        </w:rPr>
      </w:pPr>
      <w:r w:rsidRPr="00D156D8">
        <w:rPr>
          <w:b/>
          <w:sz w:val="22"/>
          <w:szCs w:val="22"/>
        </w:rPr>
        <w:t>Cena predmetu zmluvy</w:t>
      </w:r>
    </w:p>
    <w:p w14:paraId="53A9EDCC" w14:textId="77777777" w:rsidR="00E826D3" w:rsidRPr="00D156D8" w:rsidRDefault="00E826D3" w:rsidP="00E826D3">
      <w:pPr>
        <w:pStyle w:val="Zkladntext1"/>
        <w:rPr>
          <w:rFonts w:ascii="Calibri" w:hAnsi="Calibri"/>
          <w:b/>
          <w:color w:val="auto"/>
          <w:sz w:val="22"/>
          <w:szCs w:val="22"/>
        </w:rPr>
      </w:pPr>
    </w:p>
    <w:p w14:paraId="53A9EDCD" w14:textId="77777777" w:rsidR="00E826D3" w:rsidRPr="00D156D8" w:rsidRDefault="00E826D3" w:rsidP="00E826D3">
      <w:pPr>
        <w:pStyle w:val="sloseznamu"/>
        <w:numPr>
          <w:ilvl w:val="0"/>
          <w:numId w:val="3"/>
        </w:numPr>
        <w:tabs>
          <w:tab w:val="left" w:pos="567"/>
        </w:tabs>
        <w:spacing w:line="20" w:lineRule="atLeast"/>
        <w:ind w:left="567" w:hanging="567"/>
        <w:jc w:val="both"/>
        <w:rPr>
          <w:rFonts w:ascii="Calibri" w:hAnsi="Calibri"/>
          <w:color w:val="auto"/>
          <w:sz w:val="22"/>
          <w:szCs w:val="22"/>
        </w:rPr>
      </w:pPr>
      <w:r w:rsidRPr="00D156D8">
        <w:rPr>
          <w:rFonts w:ascii="Calibri" w:hAnsi="Calibri"/>
          <w:color w:val="auto"/>
          <w:sz w:val="22"/>
          <w:szCs w:val="22"/>
        </w:rPr>
        <w:t>Cena za zhotovenie diela v rozsahu Článku III tejto Zmluvy je dojednaná dohodou zmluvných strán na základe ponuky do verejného obstarávania – na základe listinnej podoby vyplneného a oceneného Výkazu výmer – Rozpočtu úspešným uchádzačom – zhotoviteľom, ktorý je súčasťou Prílohy č.1 tejto Zmluvy.</w:t>
      </w:r>
    </w:p>
    <w:p w14:paraId="53A9EDCE" w14:textId="77777777" w:rsidR="00E826D3" w:rsidRPr="00D156D8" w:rsidRDefault="00E826D3" w:rsidP="00E826D3">
      <w:pPr>
        <w:pStyle w:val="sloseznamu"/>
        <w:numPr>
          <w:ilvl w:val="0"/>
          <w:numId w:val="3"/>
        </w:numPr>
        <w:tabs>
          <w:tab w:val="left" w:pos="567"/>
        </w:tabs>
        <w:spacing w:line="20" w:lineRule="atLeast"/>
        <w:ind w:left="567" w:hanging="567"/>
        <w:jc w:val="both"/>
        <w:rPr>
          <w:rFonts w:ascii="Calibri" w:hAnsi="Calibri"/>
          <w:color w:val="auto"/>
          <w:sz w:val="22"/>
          <w:szCs w:val="22"/>
        </w:rPr>
      </w:pPr>
      <w:r w:rsidRPr="00D156D8">
        <w:rPr>
          <w:rFonts w:ascii="Calibri" w:hAnsi="Calibri"/>
          <w:color w:val="auto"/>
          <w:sz w:val="22"/>
          <w:szCs w:val="22"/>
        </w:rPr>
        <w:t>Cena je pevná a spracovaná v zmysle zákona NR SR č.18/1996 Z. z. o cenách v znení neskorších predpisov a vyhlášky MF SR č.87/1996 Z. z., ktorou sa vykonáva zákon NR SR č.18/1996 Z. z. o cenách v znení neskorších predpisov.</w:t>
      </w:r>
    </w:p>
    <w:p w14:paraId="53A9EDCF" w14:textId="77777777" w:rsidR="00E826D3" w:rsidRPr="00D156D8" w:rsidRDefault="00E826D3" w:rsidP="00E826D3">
      <w:pPr>
        <w:pStyle w:val="sloseznamu"/>
        <w:numPr>
          <w:ilvl w:val="0"/>
          <w:numId w:val="3"/>
        </w:numPr>
        <w:tabs>
          <w:tab w:val="left" w:pos="567"/>
        </w:tabs>
        <w:spacing w:line="20" w:lineRule="atLeast"/>
        <w:ind w:left="567" w:hanging="567"/>
        <w:jc w:val="both"/>
        <w:rPr>
          <w:rFonts w:ascii="Calibri" w:hAnsi="Calibri"/>
          <w:color w:val="auto"/>
          <w:sz w:val="22"/>
          <w:szCs w:val="22"/>
        </w:rPr>
      </w:pPr>
      <w:r w:rsidRPr="00D156D8">
        <w:rPr>
          <w:rFonts w:ascii="Calibri" w:hAnsi="Calibri"/>
          <w:color w:val="auto"/>
          <w:sz w:val="22"/>
          <w:szCs w:val="22"/>
        </w:rPr>
        <w:t xml:space="preserve">Cena je spracovaná na základe podstatných, funkčných, kvalitatívnych a dodacích podmienok určených v PD, Výkaze výmer - Rozpočte. </w:t>
      </w:r>
    </w:p>
    <w:p w14:paraId="53A9EDD0" w14:textId="77777777" w:rsidR="00E826D3" w:rsidRPr="00D156D8" w:rsidRDefault="00E826D3" w:rsidP="00E826D3">
      <w:pPr>
        <w:pStyle w:val="sloseznamu"/>
        <w:numPr>
          <w:ilvl w:val="0"/>
          <w:numId w:val="3"/>
        </w:numPr>
        <w:tabs>
          <w:tab w:val="left" w:pos="567"/>
        </w:tabs>
        <w:spacing w:line="20" w:lineRule="atLeast"/>
        <w:ind w:left="567" w:hanging="567"/>
        <w:jc w:val="both"/>
        <w:rPr>
          <w:rFonts w:ascii="Calibri" w:hAnsi="Calibri"/>
          <w:color w:val="auto"/>
          <w:sz w:val="22"/>
          <w:szCs w:val="22"/>
        </w:rPr>
      </w:pPr>
      <w:r w:rsidRPr="00D156D8">
        <w:rPr>
          <w:rFonts w:ascii="Calibri" w:hAnsi="Calibri"/>
          <w:color w:val="auto"/>
          <w:sz w:val="22"/>
          <w:szCs w:val="22"/>
        </w:rPr>
        <w:t xml:space="preserve">Zhotoviteľ ocenil všetky položky Výkazu výmer a prehlasuje, že nijako nedovolene nepozmenil Výkaz výmer.  </w:t>
      </w:r>
    </w:p>
    <w:p w14:paraId="53A9EDD1" w14:textId="77777777" w:rsidR="00E826D3" w:rsidRPr="00D156D8" w:rsidRDefault="00E826D3" w:rsidP="00E826D3">
      <w:pPr>
        <w:pStyle w:val="sloseznamu"/>
        <w:numPr>
          <w:ilvl w:val="0"/>
          <w:numId w:val="3"/>
        </w:numPr>
        <w:tabs>
          <w:tab w:val="left" w:pos="567"/>
        </w:tabs>
        <w:spacing w:line="20" w:lineRule="atLeast"/>
        <w:ind w:left="567" w:hanging="567"/>
        <w:jc w:val="both"/>
        <w:rPr>
          <w:rFonts w:ascii="Calibri" w:hAnsi="Calibri"/>
          <w:color w:val="auto"/>
          <w:sz w:val="22"/>
          <w:szCs w:val="22"/>
        </w:rPr>
      </w:pPr>
      <w:r w:rsidRPr="00D156D8">
        <w:rPr>
          <w:rFonts w:ascii="Calibri" w:hAnsi="Calibri"/>
          <w:color w:val="auto"/>
          <w:sz w:val="22"/>
          <w:szCs w:val="22"/>
        </w:rPr>
        <w:t>Zhotoviteľ prehlasuje, že cena stavebného diela v sebe obsahuje všetky potrebné a účelné náklady na materiál a práce, ktoré sú potrebné a účelné pre vykonanie stavebného diela s prihliadnutím na povahu diela.</w:t>
      </w:r>
    </w:p>
    <w:p w14:paraId="53A9EDD2" w14:textId="77777777" w:rsidR="00E826D3" w:rsidRPr="00D156D8" w:rsidRDefault="00E826D3" w:rsidP="00E826D3">
      <w:pPr>
        <w:pStyle w:val="sloseznamu"/>
        <w:numPr>
          <w:ilvl w:val="0"/>
          <w:numId w:val="3"/>
        </w:numPr>
        <w:tabs>
          <w:tab w:val="left" w:pos="567"/>
        </w:tabs>
        <w:spacing w:line="20" w:lineRule="atLeast"/>
        <w:ind w:left="567" w:hanging="567"/>
        <w:jc w:val="both"/>
        <w:rPr>
          <w:rFonts w:ascii="Calibri" w:hAnsi="Calibri"/>
          <w:color w:val="auto"/>
          <w:sz w:val="22"/>
          <w:szCs w:val="22"/>
        </w:rPr>
      </w:pPr>
      <w:r w:rsidRPr="00D156D8">
        <w:rPr>
          <w:rFonts w:ascii="Calibri" w:hAnsi="Calibri"/>
          <w:color w:val="auto"/>
          <w:sz w:val="22"/>
          <w:szCs w:val="22"/>
        </w:rPr>
        <w:t>Cena za celý predmet tejto Zmluvy činí:</w:t>
      </w:r>
      <w:r w:rsidRPr="00D156D8">
        <w:rPr>
          <w:rFonts w:ascii="Calibri" w:hAnsi="Calibri"/>
          <w:color w:val="auto"/>
          <w:sz w:val="22"/>
          <w:szCs w:val="22"/>
        </w:rPr>
        <w:tab/>
      </w:r>
    </w:p>
    <w:p w14:paraId="53A9EDD3" w14:textId="77777777" w:rsidR="00E826D3" w:rsidRPr="00D156D8" w:rsidRDefault="00E826D3" w:rsidP="00E826D3">
      <w:pPr>
        <w:tabs>
          <w:tab w:val="left" w:pos="567"/>
        </w:tabs>
        <w:spacing w:line="360" w:lineRule="auto"/>
        <w:ind w:left="567" w:hanging="567"/>
        <w:jc w:val="both"/>
        <w:rPr>
          <w:sz w:val="22"/>
          <w:szCs w:val="22"/>
        </w:rPr>
      </w:pPr>
      <w:r w:rsidRPr="00D156D8">
        <w:rPr>
          <w:sz w:val="22"/>
          <w:szCs w:val="22"/>
        </w:rPr>
        <w:tab/>
        <w:t xml:space="preserve">............................. € bez DPH, </w:t>
      </w:r>
      <w:r w:rsidR="0048308C" w:rsidRPr="00D156D8">
        <w:rPr>
          <w:sz w:val="22"/>
          <w:szCs w:val="22"/>
        </w:rPr>
        <w:tab/>
      </w:r>
      <w:r w:rsidRPr="00D156D8">
        <w:rPr>
          <w:sz w:val="22"/>
          <w:szCs w:val="22"/>
        </w:rPr>
        <w:t>slovom ..............................................................................</w:t>
      </w:r>
    </w:p>
    <w:p w14:paraId="53A9EDD4" w14:textId="77777777" w:rsidR="00E826D3" w:rsidRPr="00D156D8" w:rsidRDefault="00E826D3" w:rsidP="00E826D3">
      <w:pPr>
        <w:tabs>
          <w:tab w:val="left" w:pos="567"/>
        </w:tabs>
        <w:spacing w:line="360" w:lineRule="auto"/>
        <w:ind w:left="567" w:hanging="567"/>
        <w:jc w:val="both"/>
        <w:rPr>
          <w:sz w:val="22"/>
          <w:szCs w:val="22"/>
        </w:rPr>
      </w:pPr>
      <w:r w:rsidRPr="00D156D8">
        <w:rPr>
          <w:sz w:val="22"/>
          <w:szCs w:val="22"/>
        </w:rPr>
        <w:tab/>
        <w:t xml:space="preserve">............................. € DPH 20%, </w:t>
      </w:r>
      <w:r w:rsidR="0048308C" w:rsidRPr="00D156D8">
        <w:rPr>
          <w:sz w:val="22"/>
          <w:szCs w:val="22"/>
        </w:rPr>
        <w:tab/>
      </w:r>
      <w:r w:rsidRPr="00D156D8">
        <w:rPr>
          <w:sz w:val="22"/>
          <w:szCs w:val="22"/>
        </w:rPr>
        <w:t>slovom ............................................................................</w:t>
      </w:r>
    </w:p>
    <w:p w14:paraId="53A9EDD5" w14:textId="77777777" w:rsidR="00E826D3" w:rsidRPr="00D156D8" w:rsidRDefault="00E826D3" w:rsidP="00E826D3">
      <w:pPr>
        <w:tabs>
          <w:tab w:val="left" w:pos="567"/>
        </w:tabs>
        <w:ind w:left="567" w:hanging="567"/>
        <w:jc w:val="both"/>
        <w:rPr>
          <w:sz w:val="22"/>
          <w:szCs w:val="22"/>
        </w:rPr>
      </w:pPr>
      <w:r w:rsidRPr="00D156D8">
        <w:rPr>
          <w:sz w:val="22"/>
          <w:szCs w:val="22"/>
        </w:rPr>
        <w:tab/>
        <w:t xml:space="preserve">............................. € s DPH, </w:t>
      </w:r>
      <w:r w:rsidR="0048308C" w:rsidRPr="00D156D8">
        <w:rPr>
          <w:sz w:val="22"/>
          <w:szCs w:val="22"/>
        </w:rPr>
        <w:tab/>
      </w:r>
      <w:r w:rsidRPr="00D156D8">
        <w:rPr>
          <w:sz w:val="22"/>
          <w:szCs w:val="22"/>
        </w:rPr>
        <w:t xml:space="preserve">slovom ..................................................................................     </w:t>
      </w:r>
    </w:p>
    <w:p w14:paraId="53A9EDD6" w14:textId="77777777" w:rsidR="0048308C" w:rsidRPr="00D156D8" w:rsidRDefault="00E826D3" w:rsidP="0048308C">
      <w:pPr>
        <w:pStyle w:val="sloseznamu"/>
        <w:numPr>
          <w:ilvl w:val="0"/>
          <w:numId w:val="3"/>
        </w:numPr>
        <w:tabs>
          <w:tab w:val="left" w:pos="567"/>
        </w:tabs>
        <w:spacing w:line="20" w:lineRule="atLeast"/>
        <w:ind w:left="567" w:hanging="567"/>
        <w:jc w:val="both"/>
        <w:rPr>
          <w:rFonts w:ascii="Calibri" w:hAnsi="Calibri"/>
          <w:color w:val="auto"/>
          <w:sz w:val="22"/>
          <w:szCs w:val="22"/>
        </w:rPr>
      </w:pPr>
      <w:r w:rsidRPr="00D156D8">
        <w:rPr>
          <w:rFonts w:ascii="Calibri" w:hAnsi="Calibri"/>
          <w:color w:val="auto"/>
          <w:sz w:val="22"/>
          <w:szCs w:val="22"/>
        </w:rPr>
        <w:t xml:space="preserve">Súčasťou ceny predmetu tejto Zmluvy – stavebného diela sú všetky náklady súvisiace s realizáciou a úspešným odovzdaním stavebného diela objednávateľovi </w:t>
      </w:r>
      <w:r w:rsidR="0048308C" w:rsidRPr="00D156D8">
        <w:rPr>
          <w:rFonts w:ascii="Calibri" w:hAnsi="Calibri"/>
          <w:color w:val="auto"/>
          <w:sz w:val="22"/>
          <w:szCs w:val="22"/>
        </w:rPr>
        <w:t>.</w:t>
      </w:r>
    </w:p>
    <w:p w14:paraId="53A9EDD7" w14:textId="77777777" w:rsidR="00E826D3" w:rsidRPr="00D156D8" w:rsidRDefault="00E826D3" w:rsidP="00E826D3">
      <w:pPr>
        <w:widowControl/>
        <w:numPr>
          <w:ilvl w:val="0"/>
          <w:numId w:val="3"/>
        </w:numPr>
        <w:tabs>
          <w:tab w:val="left" w:pos="567"/>
        </w:tabs>
        <w:autoSpaceDE/>
        <w:autoSpaceDN/>
        <w:adjustRightInd/>
        <w:ind w:left="567" w:hanging="567"/>
        <w:jc w:val="both"/>
        <w:rPr>
          <w:sz w:val="22"/>
          <w:szCs w:val="22"/>
        </w:rPr>
      </w:pPr>
      <w:r w:rsidRPr="00D156D8">
        <w:rPr>
          <w:sz w:val="22"/>
          <w:szCs w:val="22"/>
        </w:rPr>
        <w:t>Cena za stavebné dielo je stanovená ako cena maximálna a konečná na rozsah prác podľa čl. III.</w:t>
      </w:r>
      <w:r w:rsidRPr="00D156D8">
        <w:rPr>
          <w:color w:val="FF0000"/>
          <w:sz w:val="22"/>
          <w:szCs w:val="22"/>
        </w:rPr>
        <w:t xml:space="preserve"> </w:t>
      </w:r>
      <w:r w:rsidRPr="00D156D8">
        <w:rPr>
          <w:sz w:val="22"/>
          <w:szCs w:val="22"/>
        </w:rPr>
        <w:t xml:space="preserve">a sú v nej zahrnuté všetky náklady, dodávky a práce zhotoviteľa spojené s vykonaním diela podľa Článku III tejto Zmluvy. Cena sa nesmie meniť z akýchkoľvek dôvodov na strane zhotoviteľa počas celej zmluvnej lehoty realizácie stavebného diela, t. j. je pevná. Pri prípadnej zmene sadzby DPH je oprávnený zhotoviteľ upraviť fakturačnú cenu s DPH, platnú v čase fakturácie o novú výšku DPH.      </w:t>
      </w:r>
    </w:p>
    <w:p w14:paraId="53A9EDD8" w14:textId="77777777" w:rsidR="00E826D3" w:rsidRPr="00D156D8" w:rsidRDefault="00E826D3" w:rsidP="00E826D3">
      <w:pPr>
        <w:widowControl/>
        <w:numPr>
          <w:ilvl w:val="0"/>
          <w:numId w:val="3"/>
        </w:numPr>
        <w:tabs>
          <w:tab w:val="left" w:pos="567"/>
        </w:tabs>
        <w:autoSpaceDE/>
        <w:autoSpaceDN/>
        <w:adjustRightInd/>
        <w:ind w:left="567" w:hanging="567"/>
        <w:jc w:val="both"/>
        <w:rPr>
          <w:sz w:val="22"/>
          <w:szCs w:val="22"/>
        </w:rPr>
      </w:pPr>
      <w:r w:rsidRPr="00D156D8">
        <w:rPr>
          <w:sz w:val="22"/>
          <w:szCs w:val="22"/>
        </w:rPr>
        <w:t>Oceňovanie prípadných naviac prác je stanovené v Článku IV, bode 4.4 tejto Zmluvy.</w:t>
      </w:r>
    </w:p>
    <w:p w14:paraId="53A9EDD9" w14:textId="77777777" w:rsidR="00E826D3" w:rsidRPr="00D156D8" w:rsidRDefault="00E826D3" w:rsidP="00E826D3">
      <w:pPr>
        <w:tabs>
          <w:tab w:val="left" w:pos="567"/>
        </w:tabs>
        <w:ind w:left="567" w:hanging="567"/>
        <w:jc w:val="both"/>
        <w:rPr>
          <w:sz w:val="22"/>
          <w:szCs w:val="22"/>
        </w:rPr>
      </w:pPr>
      <w:r w:rsidRPr="00D156D8">
        <w:rPr>
          <w:sz w:val="22"/>
          <w:szCs w:val="22"/>
        </w:rPr>
        <w:tab/>
        <w:t>K zmene ceny môže dôjsť:</w:t>
      </w:r>
    </w:p>
    <w:p w14:paraId="53A9EDDA" w14:textId="77777777" w:rsidR="00E826D3" w:rsidRPr="00D156D8" w:rsidRDefault="00E826D3" w:rsidP="00E826D3">
      <w:pPr>
        <w:widowControl/>
        <w:tabs>
          <w:tab w:val="num" w:pos="1637"/>
        </w:tabs>
        <w:ind w:left="1276" w:hanging="709"/>
        <w:jc w:val="both"/>
        <w:rPr>
          <w:sz w:val="22"/>
          <w:szCs w:val="22"/>
        </w:rPr>
      </w:pPr>
      <w:r w:rsidRPr="00D156D8">
        <w:rPr>
          <w:sz w:val="22"/>
          <w:szCs w:val="22"/>
        </w:rPr>
        <w:t>7.9.1 v prípade rozšírenia alebo zúženia predmetu Zmluvy vyvolaného objednávateľom a písomne schváleného štatutárnym orgánom objednávateľa,</w:t>
      </w:r>
    </w:p>
    <w:p w14:paraId="53A9EDDB" w14:textId="77777777" w:rsidR="00E826D3" w:rsidRPr="00D156D8" w:rsidRDefault="00E826D3" w:rsidP="00E826D3">
      <w:pPr>
        <w:widowControl/>
        <w:tabs>
          <w:tab w:val="num" w:pos="1637"/>
        </w:tabs>
        <w:ind w:left="1134" w:hanging="567"/>
        <w:jc w:val="both"/>
        <w:rPr>
          <w:sz w:val="22"/>
          <w:szCs w:val="22"/>
        </w:rPr>
      </w:pPr>
      <w:r w:rsidRPr="00D156D8">
        <w:rPr>
          <w:sz w:val="22"/>
          <w:szCs w:val="22"/>
        </w:rPr>
        <w:t>7.9.2</w:t>
      </w:r>
      <w:r w:rsidRPr="00D156D8">
        <w:rPr>
          <w:b/>
          <w:sz w:val="22"/>
          <w:szCs w:val="22"/>
        </w:rPr>
        <w:t xml:space="preserve"> </w:t>
      </w:r>
      <w:r w:rsidRPr="00D156D8">
        <w:rPr>
          <w:sz w:val="22"/>
          <w:szCs w:val="22"/>
        </w:rPr>
        <w:t>pri zmene technického riešenia, písomne schváleného štatutárnym orgánom objednávateľa,</w:t>
      </w:r>
    </w:p>
    <w:p w14:paraId="53A9EDDC" w14:textId="77777777" w:rsidR="00E826D3" w:rsidRPr="00D156D8" w:rsidRDefault="00E826D3" w:rsidP="00E826D3">
      <w:pPr>
        <w:widowControl/>
        <w:tabs>
          <w:tab w:val="num" w:pos="1637"/>
        </w:tabs>
        <w:ind w:left="1134" w:hanging="567"/>
        <w:jc w:val="both"/>
        <w:rPr>
          <w:sz w:val="22"/>
          <w:szCs w:val="22"/>
        </w:rPr>
      </w:pPr>
      <w:r w:rsidRPr="00D156D8">
        <w:rPr>
          <w:sz w:val="22"/>
          <w:szCs w:val="22"/>
        </w:rPr>
        <w:t>7.9.3 pri zmene zákonnej sadzby DPH,</w:t>
      </w:r>
    </w:p>
    <w:p w14:paraId="53A9EDDD" w14:textId="77777777" w:rsidR="00E826D3" w:rsidRPr="00D156D8" w:rsidRDefault="00E826D3" w:rsidP="00E826D3">
      <w:pPr>
        <w:widowControl/>
        <w:tabs>
          <w:tab w:val="num" w:pos="1637"/>
        </w:tabs>
        <w:ind w:left="1134" w:hanging="567"/>
        <w:jc w:val="both"/>
        <w:rPr>
          <w:sz w:val="22"/>
          <w:szCs w:val="22"/>
        </w:rPr>
      </w:pPr>
      <w:r w:rsidRPr="00D156D8">
        <w:rPr>
          <w:sz w:val="22"/>
          <w:szCs w:val="22"/>
        </w:rPr>
        <w:lastRenderedPageBreak/>
        <w:t>7.9.4 pri zmene colných poplatkov a dovoznej prirážky, a to len u výrobkov a prác, ktoré nie sú dostupné na území Slovenskej republiky, prípadne pri výhodnosti dovozu oproti domácej ponuke, čo musí zhotoviteľ preukázať,</w:t>
      </w:r>
    </w:p>
    <w:p w14:paraId="53A9EDDE" w14:textId="77777777" w:rsidR="00E826D3" w:rsidRPr="00D156D8" w:rsidRDefault="00E826D3" w:rsidP="0048308C">
      <w:pPr>
        <w:widowControl/>
        <w:tabs>
          <w:tab w:val="num" w:pos="1637"/>
        </w:tabs>
        <w:ind w:left="1134" w:hanging="567"/>
        <w:jc w:val="both"/>
        <w:rPr>
          <w:sz w:val="22"/>
          <w:szCs w:val="22"/>
        </w:rPr>
      </w:pPr>
      <w:r w:rsidRPr="00D156D8">
        <w:rPr>
          <w:sz w:val="22"/>
          <w:szCs w:val="22"/>
        </w:rPr>
        <w:t>7.9.5 pri zmene lehoty a termínu ukončenia stavebného diela z dôvodov na strane objednávateľa, vtedy bude cena upravená o indexy stavebných prác určených Štatistick</w:t>
      </w:r>
      <w:r w:rsidR="0048308C" w:rsidRPr="00D156D8">
        <w:rPr>
          <w:sz w:val="22"/>
          <w:szCs w:val="22"/>
        </w:rPr>
        <w:t>ým úradom Slovenskej republiky,</w:t>
      </w:r>
    </w:p>
    <w:p w14:paraId="53A9EDDF" w14:textId="77777777" w:rsidR="00E826D3" w:rsidRPr="00D156D8" w:rsidRDefault="00E826D3" w:rsidP="00E826D3">
      <w:pPr>
        <w:widowControl/>
        <w:numPr>
          <w:ilvl w:val="0"/>
          <w:numId w:val="3"/>
        </w:numPr>
        <w:tabs>
          <w:tab w:val="left" w:pos="567"/>
        </w:tabs>
        <w:autoSpaceDE/>
        <w:autoSpaceDN/>
        <w:adjustRightInd/>
        <w:ind w:left="567" w:hanging="567"/>
        <w:jc w:val="both"/>
        <w:rPr>
          <w:sz w:val="22"/>
          <w:szCs w:val="22"/>
        </w:rPr>
      </w:pPr>
      <w:r w:rsidRPr="00D156D8">
        <w:rPr>
          <w:sz w:val="22"/>
          <w:szCs w:val="22"/>
        </w:rPr>
        <w:t>Ostatné zmeny ceny nie sú prípustné.</w:t>
      </w:r>
    </w:p>
    <w:p w14:paraId="53A9EDE0" w14:textId="77777777" w:rsidR="00E826D3" w:rsidRPr="00D156D8" w:rsidRDefault="00E826D3" w:rsidP="00E826D3">
      <w:pPr>
        <w:jc w:val="both"/>
        <w:rPr>
          <w:sz w:val="22"/>
          <w:szCs w:val="22"/>
        </w:rPr>
      </w:pPr>
      <w:r w:rsidRPr="00D156D8">
        <w:rPr>
          <w:sz w:val="22"/>
          <w:szCs w:val="22"/>
        </w:rPr>
        <w:t xml:space="preserve"> </w:t>
      </w:r>
      <w:r w:rsidRPr="00D156D8">
        <w:rPr>
          <w:sz w:val="22"/>
          <w:szCs w:val="22"/>
        </w:rPr>
        <w:tab/>
      </w:r>
    </w:p>
    <w:p w14:paraId="53A9EDE1" w14:textId="77777777" w:rsidR="00E826D3" w:rsidRPr="00D156D8" w:rsidRDefault="00E826D3" w:rsidP="00E826D3">
      <w:pPr>
        <w:spacing w:line="20" w:lineRule="atLeast"/>
        <w:jc w:val="center"/>
        <w:rPr>
          <w:b/>
          <w:sz w:val="22"/>
          <w:szCs w:val="22"/>
        </w:rPr>
      </w:pPr>
      <w:r w:rsidRPr="00D156D8">
        <w:rPr>
          <w:b/>
          <w:sz w:val="22"/>
          <w:szCs w:val="22"/>
        </w:rPr>
        <w:t>ČLÁNOK VIII</w:t>
      </w:r>
    </w:p>
    <w:p w14:paraId="53A9EDE2" w14:textId="77777777" w:rsidR="00E826D3" w:rsidRPr="00D156D8" w:rsidRDefault="00E826D3" w:rsidP="00E826D3">
      <w:pPr>
        <w:spacing w:line="20" w:lineRule="atLeast"/>
        <w:jc w:val="center"/>
        <w:rPr>
          <w:b/>
          <w:sz w:val="22"/>
          <w:szCs w:val="22"/>
        </w:rPr>
      </w:pPr>
      <w:r w:rsidRPr="00D156D8">
        <w:rPr>
          <w:b/>
          <w:sz w:val="22"/>
          <w:szCs w:val="22"/>
        </w:rPr>
        <w:t>Platobné podmienky</w:t>
      </w:r>
    </w:p>
    <w:p w14:paraId="53A9EDE3" w14:textId="77777777" w:rsidR="00E826D3" w:rsidRPr="00D156D8" w:rsidRDefault="00E826D3" w:rsidP="00E826D3">
      <w:pPr>
        <w:spacing w:line="20" w:lineRule="atLeast"/>
        <w:jc w:val="center"/>
        <w:rPr>
          <w:b/>
          <w:sz w:val="22"/>
          <w:szCs w:val="22"/>
        </w:rPr>
      </w:pPr>
    </w:p>
    <w:p w14:paraId="53A9EDE4" w14:textId="77777777" w:rsidR="00E826D3" w:rsidRPr="00D156D8" w:rsidRDefault="00E826D3" w:rsidP="00E826D3">
      <w:pPr>
        <w:widowControl/>
        <w:numPr>
          <w:ilvl w:val="0"/>
          <w:numId w:val="4"/>
        </w:numPr>
        <w:autoSpaceDE/>
        <w:autoSpaceDN/>
        <w:adjustRightInd/>
        <w:ind w:left="567" w:hanging="567"/>
        <w:jc w:val="both"/>
        <w:rPr>
          <w:sz w:val="22"/>
          <w:szCs w:val="22"/>
        </w:rPr>
      </w:pPr>
      <w:r w:rsidRPr="00D156D8">
        <w:rPr>
          <w:sz w:val="22"/>
          <w:szCs w:val="22"/>
        </w:rPr>
        <w:t>Predmet tejto Zmluvy bude financovaný z vlastných prostriedkov</w:t>
      </w:r>
      <w:r w:rsidR="004114D6">
        <w:rPr>
          <w:sz w:val="22"/>
          <w:szCs w:val="22"/>
        </w:rPr>
        <w:t xml:space="preserve"> verejného</w:t>
      </w:r>
      <w:r w:rsidRPr="00D156D8">
        <w:rPr>
          <w:sz w:val="22"/>
          <w:szCs w:val="22"/>
        </w:rPr>
        <w:t xml:space="preserve"> objednávateľa a z</w:t>
      </w:r>
      <w:r w:rsidR="004114D6">
        <w:rPr>
          <w:sz w:val="22"/>
          <w:szCs w:val="22"/>
        </w:rPr>
        <w:t> prostriedkov nenávratného finančného príspevku</w:t>
      </w:r>
      <w:r w:rsidRPr="00D156D8">
        <w:rPr>
          <w:sz w:val="22"/>
          <w:szCs w:val="22"/>
        </w:rPr>
        <w:t xml:space="preserve">. </w:t>
      </w:r>
    </w:p>
    <w:p w14:paraId="53A9EDE5" w14:textId="77777777" w:rsidR="00E826D3" w:rsidRPr="00D156D8" w:rsidRDefault="00E826D3" w:rsidP="00E826D3">
      <w:pPr>
        <w:widowControl/>
        <w:numPr>
          <w:ilvl w:val="0"/>
          <w:numId w:val="4"/>
        </w:numPr>
        <w:autoSpaceDE/>
        <w:autoSpaceDN/>
        <w:adjustRightInd/>
        <w:ind w:left="567" w:hanging="567"/>
        <w:jc w:val="both"/>
        <w:rPr>
          <w:sz w:val="22"/>
          <w:szCs w:val="22"/>
        </w:rPr>
      </w:pPr>
      <w:r w:rsidRPr="00D156D8">
        <w:rPr>
          <w:sz w:val="22"/>
          <w:szCs w:val="22"/>
        </w:rPr>
        <w:t>Objednávateľ na plnenie tejto Zmluvy neposkytne zhotoviteľovi preddavok ani zálohu. Úhrada za vykonanie diela v zmysle tejto Zmluvy bude realizovaná formou bezhotovostného platobného styku.</w:t>
      </w:r>
    </w:p>
    <w:p w14:paraId="53A9EDE6" w14:textId="77777777" w:rsidR="00E826D3" w:rsidRPr="00D156D8" w:rsidRDefault="00E826D3" w:rsidP="00E826D3">
      <w:pPr>
        <w:widowControl/>
        <w:numPr>
          <w:ilvl w:val="0"/>
          <w:numId w:val="4"/>
        </w:numPr>
        <w:autoSpaceDE/>
        <w:autoSpaceDN/>
        <w:adjustRightInd/>
        <w:ind w:left="567" w:hanging="567"/>
        <w:jc w:val="both"/>
        <w:rPr>
          <w:sz w:val="22"/>
          <w:szCs w:val="22"/>
        </w:rPr>
      </w:pPr>
      <w:r w:rsidRPr="00D156D8">
        <w:rPr>
          <w:sz w:val="22"/>
          <w:szCs w:val="22"/>
        </w:rPr>
        <w:t xml:space="preserve">V zmysle podmienok Inštrukcií k vypracovávaniu Žiadosti o platbu (ďalej len „ŽoP“), pre zvolený systém financovania projektu a stavebného diela, má zhotoviteľ právo na priebežnú čiastkovú fakturáciu za vykonané práce súvisiace s plnením predmetu tejto Zmluvy, pokiaľ zrealizuje stavebné práce v rozsahu prác a dodávok podľa tejto zmluvy </w:t>
      </w:r>
    </w:p>
    <w:p w14:paraId="53A9EDE7" w14:textId="77777777" w:rsidR="00E826D3" w:rsidRPr="00D156D8" w:rsidRDefault="00E826D3" w:rsidP="00E826D3">
      <w:pPr>
        <w:widowControl/>
        <w:numPr>
          <w:ilvl w:val="0"/>
          <w:numId w:val="4"/>
        </w:numPr>
        <w:autoSpaceDE/>
        <w:autoSpaceDN/>
        <w:adjustRightInd/>
        <w:ind w:left="567" w:hanging="567"/>
        <w:jc w:val="both"/>
        <w:rPr>
          <w:sz w:val="22"/>
          <w:szCs w:val="22"/>
        </w:rPr>
      </w:pPr>
      <w:r w:rsidRPr="00D156D8">
        <w:rPr>
          <w:sz w:val="22"/>
          <w:szCs w:val="22"/>
        </w:rPr>
        <w:t xml:space="preserve">Zhotoviteľ je oprávnený fakturovať po odovzdaní diela Objednávateľovi, resp. mesačne, ak doba realizácie diela je dlhšia ako 1 mesiac.  </w:t>
      </w:r>
    </w:p>
    <w:p w14:paraId="53A9EDE8" w14:textId="77777777" w:rsidR="00E826D3" w:rsidRPr="00D156D8" w:rsidRDefault="00E826D3" w:rsidP="00E826D3">
      <w:pPr>
        <w:widowControl/>
        <w:numPr>
          <w:ilvl w:val="0"/>
          <w:numId w:val="4"/>
        </w:numPr>
        <w:autoSpaceDE/>
        <w:autoSpaceDN/>
        <w:adjustRightInd/>
        <w:ind w:left="567" w:hanging="567"/>
        <w:jc w:val="both"/>
        <w:rPr>
          <w:sz w:val="22"/>
          <w:szCs w:val="22"/>
        </w:rPr>
      </w:pPr>
      <w:r w:rsidRPr="00D156D8">
        <w:rPr>
          <w:sz w:val="22"/>
          <w:szCs w:val="22"/>
        </w:rPr>
        <w:t xml:space="preserve">Neoddeliteľnou súčasťou a podstatnou náležitosťou každej faktúry vystavenej Zhotoviteľom je zisťovací protokol a súpis vykonaných stavebných prác podpísaný stavebným dozorom. Stavebný dozor je povinný do 3 pracovných dní od predloženia súpisu vykonaných stavebných prác/zisťovacieho protokolu tento písomne odsúhlasiť alebo písomne identifikovať konkrétne dôvody, prečo s predloženým súpisom vykonaných stavebných prác/zisťovacím protokolom nesúhlasí.  </w:t>
      </w:r>
    </w:p>
    <w:p w14:paraId="53A9EDE9" w14:textId="77777777" w:rsidR="00E826D3" w:rsidRPr="00D156D8" w:rsidRDefault="00E826D3" w:rsidP="00E826D3">
      <w:pPr>
        <w:widowControl/>
        <w:numPr>
          <w:ilvl w:val="0"/>
          <w:numId w:val="4"/>
        </w:numPr>
        <w:autoSpaceDE/>
        <w:autoSpaceDN/>
        <w:adjustRightInd/>
        <w:ind w:left="567" w:hanging="567"/>
        <w:jc w:val="both"/>
        <w:rPr>
          <w:sz w:val="22"/>
          <w:szCs w:val="22"/>
        </w:rPr>
      </w:pPr>
      <w:r w:rsidRPr="00D156D8">
        <w:rPr>
          <w:sz w:val="22"/>
          <w:szCs w:val="22"/>
        </w:rPr>
        <w:t>Faktúra musí obsahovať náležitosti daňového dokladu. Súčasťou faktúry musia byť aj odsúhlasené fakturačné podklady stavebným dozorom a objednávateľom.</w:t>
      </w:r>
    </w:p>
    <w:p w14:paraId="53A9EDEA" w14:textId="77777777" w:rsidR="00E826D3" w:rsidRPr="00D156D8" w:rsidRDefault="00E826D3" w:rsidP="00E826D3">
      <w:pPr>
        <w:ind w:left="567"/>
        <w:jc w:val="both"/>
        <w:rPr>
          <w:sz w:val="22"/>
          <w:szCs w:val="22"/>
        </w:rPr>
      </w:pPr>
      <w:r w:rsidRPr="00D156D8">
        <w:rPr>
          <w:sz w:val="22"/>
          <w:szCs w:val="22"/>
        </w:rPr>
        <w:t xml:space="preserve">Faktúra bude vystavená v </w:t>
      </w:r>
      <w:r w:rsidRPr="00D156D8">
        <w:rPr>
          <w:bCs/>
          <w:sz w:val="22"/>
          <w:szCs w:val="22"/>
        </w:rPr>
        <w:t>6 origináloch</w:t>
      </w:r>
      <w:r w:rsidRPr="00D156D8">
        <w:rPr>
          <w:sz w:val="22"/>
          <w:szCs w:val="22"/>
        </w:rPr>
        <w:t xml:space="preserve"> a musí obsahovať všetky náležitosti požadované príslušnými všeobecne záväznými právnymi predpismi a poskytovateľom NFP</w:t>
      </w:r>
      <w:r w:rsidRPr="00D156D8">
        <w:rPr>
          <w:color w:val="0000FF"/>
          <w:sz w:val="22"/>
          <w:szCs w:val="22"/>
        </w:rPr>
        <w:t xml:space="preserve"> </w:t>
      </w:r>
      <w:r w:rsidRPr="00D156D8">
        <w:rPr>
          <w:sz w:val="22"/>
          <w:szCs w:val="22"/>
        </w:rPr>
        <w:t>podľa tejto zmluvy.</w:t>
      </w:r>
    </w:p>
    <w:p w14:paraId="53A9EDEB" w14:textId="77777777" w:rsidR="00E826D3" w:rsidRPr="00D156D8" w:rsidRDefault="00E826D3" w:rsidP="00E826D3">
      <w:pPr>
        <w:widowControl/>
        <w:numPr>
          <w:ilvl w:val="0"/>
          <w:numId w:val="4"/>
        </w:numPr>
        <w:suppressAutoHyphens/>
        <w:autoSpaceDE/>
        <w:autoSpaceDN/>
        <w:adjustRightInd/>
        <w:spacing w:line="20" w:lineRule="atLeast"/>
        <w:ind w:left="567" w:hanging="567"/>
        <w:jc w:val="both"/>
        <w:rPr>
          <w:sz w:val="22"/>
          <w:szCs w:val="22"/>
        </w:rPr>
      </w:pPr>
      <w:r w:rsidRPr="00D156D8">
        <w:rPr>
          <w:sz w:val="22"/>
          <w:szCs w:val="22"/>
        </w:rPr>
        <w:t>Objednávateľ požaduje, aby vystavená faktúra zhotoviteľom obsahovala minimálne nasledujúce náležitosti, a to:</w:t>
      </w:r>
    </w:p>
    <w:p w14:paraId="53A9EDEC" w14:textId="77777777" w:rsidR="00E826D3" w:rsidRPr="00D156D8" w:rsidRDefault="00E826D3" w:rsidP="00E826D3">
      <w:pPr>
        <w:spacing w:line="20" w:lineRule="atLeast"/>
        <w:ind w:left="709" w:hanging="142"/>
        <w:jc w:val="both"/>
        <w:rPr>
          <w:sz w:val="22"/>
          <w:szCs w:val="22"/>
        </w:rPr>
      </w:pPr>
      <w:r w:rsidRPr="00D156D8">
        <w:rPr>
          <w:sz w:val="22"/>
          <w:szCs w:val="22"/>
        </w:rPr>
        <w:t>- meno a adresu sídla, miesto podnikania, prípadne prevádzkarne zhotoviteľa, ktorý realizuje stavebné dielo, a jeho identifikačné číslo, identifikačné číslo pre daň, daňové identifikačné číslo,</w:t>
      </w:r>
    </w:p>
    <w:p w14:paraId="53A9EDED" w14:textId="77777777" w:rsidR="00E826D3" w:rsidRPr="00D156D8" w:rsidRDefault="00E826D3" w:rsidP="00E826D3">
      <w:pPr>
        <w:spacing w:line="20" w:lineRule="atLeast"/>
        <w:ind w:left="851" w:hanging="284"/>
        <w:jc w:val="both"/>
        <w:rPr>
          <w:sz w:val="22"/>
          <w:szCs w:val="22"/>
        </w:rPr>
      </w:pPr>
      <w:r w:rsidRPr="00D156D8">
        <w:rPr>
          <w:sz w:val="22"/>
          <w:szCs w:val="22"/>
        </w:rPr>
        <w:t>- číslo Zmluvy, vrátane prípadného dodatku k Zmluve,</w:t>
      </w:r>
    </w:p>
    <w:p w14:paraId="53A9EDEE" w14:textId="77777777" w:rsidR="00E826D3" w:rsidRPr="00D156D8" w:rsidRDefault="00E826D3" w:rsidP="00E826D3">
      <w:pPr>
        <w:spacing w:line="20" w:lineRule="atLeast"/>
        <w:ind w:left="851" w:hanging="284"/>
        <w:jc w:val="both"/>
        <w:rPr>
          <w:sz w:val="22"/>
          <w:szCs w:val="22"/>
        </w:rPr>
      </w:pPr>
      <w:r w:rsidRPr="00D156D8">
        <w:rPr>
          <w:sz w:val="22"/>
          <w:szCs w:val="22"/>
        </w:rPr>
        <w:t xml:space="preserve">- </w:t>
      </w:r>
      <w:r w:rsidRPr="00D156D8">
        <w:rPr>
          <w:sz w:val="22"/>
          <w:szCs w:val="22"/>
          <w:lang w:eastAsia="ar-SA"/>
        </w:rPr>
        <w:t>dátum vyhotovenia faktúry, dátum splatnosti faktúry a dátum zdaniteľného plnenia,</w:t>
      </w:r>
    </w:p>
    <w:p w14:paraId="53A9EDEF" w14:textId="77777777" w:rsidR="00E826D3" w:rsidRPr="00D156D8" w:rsidRDefault="00E826D3" w:rsidP="00E826D3">
      <w:pPr>
        <w:spacing w:line="20" w:lineRule="atLeast"/>
        <w:ind w:left="851" w:hanging="284"/>
        <w:jc w:val="both"/>
        <w:rPr>
          <w:sz w:val="22"/>
          <w:szCs w:val="22"/>
        </w:rPr>
      </w:pPr>
      <w:r w:rsidRPr="00D156D8">
        <w:rPr>
          <w:sz w:val="22"/>
          <w:szCs w:val="22"/>
        </w:rPr>
        <w:t>- meno a adresu sídla objednávateľa realizácie stavebného diela,</w:t>
      </w:r>
    </w:p>
    <w:p w14:paraId="53A9EDF0" w14:textId="77777777" w:rsidR="00E826D3" w:rsidRPr="00D156D8" w:rsidRDefault="00E826D3" w:rsidP="00E826D3">
      <w:pPr>
        <w:spacing w:line="20" w:lineRule="atLeast"/>
        <w:ind w:left="851" w:hanging="284"/>
        <w:jc w:val="both"/>
        <w:rPr>
          <w:sz w:val="22"/>
          <w:szCs w:val="22"/>
        </w:rPr>
      </w:pPr>
      <w:r w:rsidRPr="00D156D8">
        <w:rPr>
          <w:sz w:val="22"/>
          <w:szCs w:val="22"/>
        </w:rPr>
        <w:t>- poradové číslo faktúry,</w:t>
      </w:r>
    </w:p>
    <w:p w14:paraId="53A9EDF1" w14:textId="77777777" w:rsidR="00E826D3" w:rsidRPr="00D156D8" w:rsidRDefault="00E826D3" w:rsidP="00E826D3">
      <w:pPr>
        <w:spacing w:line="20" w:lineRule="atLeast"/>
        <w:ind w:left="851" w:hanging="284"/>
        <w:jc w:val="both"/>
        <w:rPr>
          <w:sz w:val="22"/>
          <w:szCs w:val="22"/>
          <w:lang w:eastAsia="ar-SA"/>
        </w:rPr>
      </w:pPr>
      <w:r w:rsidRPr="00D156D8">
        <w:rPr>
          <w:sz w:val="22"/>
          <w:szCs w:val="22"/>
        </w:rPr>
        <w:t>- f</w:t>
      </w:r>
      <w:r w:rsidRPr="00D156D8">
        <w:rPr>
          <w:sz w:val="22"/>
          <w:szCs w:val="22"/>
          <w:lang w:eastAsia="ar-SA"/>
        </w:rPr>
        <w:t>akturovanú cenu bez DPH, hodnotu DPH a celkovú fakturovanú  cenu v €,</w:t>
      </w:r>
    </w:p>
    <w:p w14:paraId="53A9EDF2" w14:textId="77777777" w:rsidR="00E826D3" w:rsidRPr="00D156D8" w:rsidRDefault="00E826D3" w:rsidP="00E826D3">
      <w:pPr>
        <w:spacing w:line="20" w:lineRule="atLeast"/>
        <w:ind w:left="851" w:hanging="284"/>
        <w:jc w:val="both"/>
        <w:rPr>
          <w:sz w:val="22"/>
          <w:szCs w:val="22"/>
          <w:lang w:eastAsia="ar-SA"/>
        </w:rPr>
      </w:pPr>
      <w:r w:rsidRPr="00D156D8">
        <w:rPr>
          <w:sz w:val="22"/>
          <w:szCs w:val="22"/>
        </w:rPr>
        <w:t>- o</w:t>
      </w:r>
      <w:r w:rsidRPr="00D156D8">
        <w:rPr>
          <w:sz w:val="22"/>
          <w:szCs w:val="22"/>
          <w:lang w:eastAsia="ar-SA"/>
        </w:rPr>
        <w:t>značenie peňažného ústavu  a číslo účtu, na ktorý sa má platiť,</w:t>
      </w:r>
    </w:p>
    <w:p w14:paraId="53A9EDF3" w14:textId="77777777" w:rsidR="00E826D3" w:rsidRPr="00D156D8" w:rsidRDefault="00E826D3" w:rsidP="00E826D3">
      <w:pPr>
        <w:spacing w:line="20" w:lineRule="atLeast"/>
        <w:ind w:left="851" w:hanging="284"/>
        <w:jc w:val="both"/>
        <w:rPr>
          <w:sz w:val="22"/>
          <w:szCs w:val="22"/>
          <w:lang w:eastAsia="ar-SA"/>
        </w:rPr>
      </w:pPr>
      <w:r w:rsidRPr="00D156D8">
        <w:rPr>
          <w:sz w:val="22"/>
          <w:szCs w:val="22"/>
        </w:rPr>
        <w:t>- p</w:t>
      </w:r>
      <w:r w:rsidRPr="00D156D8">
        <w:rPr>
          <w:sz w:val="22"/>
          <w:szCs w:val="22"/>
          <w:lang w:eastAsia="ar-SA"/>
        </w:rPr>
        <w:t>ečiatka a podpis oprávnenej osoby,</w:t>
      </w:r>
    </w:p>
    <w:p w14:paraId="53A9EDF4" w14:textId="77777777" w:rsidR="00E826D3" w:rsidRPr="00D156D8" w:rsidRDefault="00E826D3" w:rsidP="00E826D3">
      <w:pPr>
        <w:spacing w:line="20" w:lineRule="atLeast"/>
        <w:ind w:left="709" w:hanging="142"/>
        <w:jc w:val="both"/>
        <w:rPr>
          <w:sz w:val="22"/>
          <w:szCs w:val="22"/>
        </w:rPr>
      </w:pPr>
      <w:r w:rsidRPr="00D156D8">
        <w:rPr>
          <w:sz w:val="22"/>
          <w:szCs w:val="22"/>
        </w:rPr>
        <w:t>- text fakturácie s uvedením min. názvu stavebného diela a prípadne projektu, o financovanie ktorého sa objednávateľ uchádza.</w:t>
      </w:r>
    </w:p>
    <w:p w14:paraId="53A9EDF5" w14:textId="77777777" w:rsidR="00E826D3" w:rsidRPr="00D156D8" w:rsidRDefault="00E826D3" w:rsidP="00E826D3">
      <w:pPr>
        <w:widowControl/>
        <w:numPr>
          <w:ilvl w:val="0"/>
          <w:numId w:val="4"/>
        </w:numPr>
        <w:suppressAutoHyphens/>
        <w:autoSpaceDE/>
        <w:autoSpaceDN/>
        <w:adjustRightInd/>
        <w:spacing w:line="20" w:lineRule="atLeast"/>
        <w:ind w:left="567" w:hanging="567"/>
        <w:jc w:val="both"/>
        <w:rPr>
          <w:sz w:val="22"/>
          <w:szCs w:val="22"/>
        </w:rPr>
      </w:pPr>
      <w:r w:rsidRPr="00D156D8">
        <w:rPr>
          <w:sz w:val="22"/>
          <w:szCs w:val="22"/>
        </w:rPr>
        <w:t>Objednávateľ požaduje, aby zhotoviteľ ku každej vystavenej faktúre priložil:</w:t>
      </w:r>
    </w:p>
    <w:p w14:paraId="53A9EDF6" w14:textId="77777777" w:rsidR="00E826D3" w:rsidRPr="00D156D8" w:rsidRDefault="00E826D3" w:rsidP="00E826D3">
      <w:pPr>
        <w:spacing w:line="20" w:lineRule="atLeast"/>
        <w:ind w:left="709" w:hanging="142"/>
        <w:jc w:val="both"/>
        <w:rPr>
          <w:sz w:val="22"/>
          <w:szCs w:val="22"/>
        </w:rPr>
      </w:pPr>
      <w:r w:rsidRPr="00D156D8">
        <w:rPr>
          <w:sz w:val="22"/>
          <w:szCs w:val="22"/>
        </w:rPr>
        <w:t xml:space="preserve">- Krycí list rozpočtu, </w:t>
      </w:r>
    </w:p>
    <w:p w14:paraId="53A9EDF7" w14:textId="77777777" w:rsidR="00E826D3" w:rsidRPr="00D156D8" w:rsidRDefault="00E826D3" w:rsidP="00E826D3">
      <w:pPr>
        <w:spacing w:line="20" w:lineRule="atLeast"/>
        <w:ind w:left="709" w:hanging="142"/>
        <w:jc w:val="both"/>
        <w:rPr>
          <w:sz w:val="22"/>
          <w:szCs w:val="22"/>
        </w:rPr>
      </w:pPr>
      <w:r w:rsidRPr="00D156D8">
        <w:rPr>
          <w:sz w:val="22"/>
          <w:szCs w:val="22"/>
        </w:rPr>
        <w:t xml:space="preserve">- Zisťovací protokol o vykonaných stavebných prácach, </w:t>
      </w:r>
    </w:p>
    <w:p w14:paraId="53A9EDF8" w14:textId="77777777" w:rsidR="00E826D3" w:rsidRPr="00D156D8" w:rsidRDefault="00E826D3" w:rsidP="0048308C">
      <w:pPr>
        <w:spacing w:line="20" w:lineRule="atLeast"/>
        <w:ind w:left="709" w:hanging="142"/>
        <w:jc w:val="both"/>
        <w:rPr>
          <w:sz w:val="22"/>
          <w:szCs w:val="22"/>
        </w:rPr>
      </w:pPr>
      <w:r w:rsidRPr="00D156D8">
        <w:rPr>
          <w:sz w:val="22"/>
          <w:szCs w:val="22"/>
        </w:rPr>
        <w:t>- Súpis vykonaných stavebných prác týkajúcich sa pr</w:t>
      </w:r>
      <w:r w:rsidR="0048308C" w:rsidRPr="00D156D8">
        <w:rPr>
          <w:sz w:val="22"/>
          <w:szCs w:val="22"/>
        </w:rPr>
        <w:t>íslušného fakturačného obdobia,</w:t>
      </w:r>
    </w:p>
    <w:p w14:paraId="53A9EDF9" w14:textId="77777777" w:rsidR="00E826D3" w:rsidRPr="00D156D8" w:rsidRDefault="00E826D3" w:rsidP="0048308C">
      <w:pPr>
        <w:spacing w:line="20" w:lineRule="atLeast"/>
        <w:ind w:left="709" w:hanging="142"/>
        <w:jc w:val="both"/>
        <w:rPr>
          <w:sz w:val="22"/>
          <w:szCs w:val="22"/>
        </w:rPr>
      </w:pPr>
      <w:r w:rsidRPr="00D156D8">
        <w:rPr>
          <w:sz w:val="22"/>
          <w:szCs w:val="22"/>
        </w:rPr>
        <w:t>- výkresy a iné doklady (napr. geodetické zameranie), ktoré sú potrebné pre pre</w:t>
      </w:r>
      <w:r w:rsidR="0048308C" w:rsidRPr="00D156D8">
        <w:rPr>
          <w:sz w:val="22"/>
          <w:szCs w:val="22"/>
        </w:rPr>
        <w:t xml:space="preserve">ukázanie druhu </w:t>
      </w:r>
      <w:r w:rsidR="0048308C" w:rsidRPr="00D156D8">
        <w:rPr>
          <w:sz w:val="22"/>
          <w:szCs w:val="22"/>
        </w:rPr>
        <w:lastRenderedPageBreak/>
        <w:t>a rozsahu práce.</w:t>
      </w:r>
    </w:p>
    <w:p w14:paraId="53A9EDFA" w14:textId="77777777" w:rsidR="00E826D3" w:rsidRPr="00D156D8" w:rsidRDefault="00E826D3" w:rsidP="00E826D3">
      <w:pPr>
        <w:spacing w:line="20" w:lineRule="atLeast"/>
        <w:ind w:left="709" w:hanging="142"/>
        <w:jc w:val="both"/>
        <w:rPr>
          <w:sz w:val="22"/>
          <w:szCs w:val="22"/>
        </w:rPr>
      </w:pPr>
      <w:r w:rsidRPr="00D156D8">
        <w:rPr>
          <w:sz w:val="22"/>
          <w:szCs w:val="22"/>
        </w:rPr>
        <w:t>Objednávateľ vráti faktúru, ak táto neobsahuje náležitosti daňového dokladu, resp. neobsahuje náležitosti dohodnuté v tejto Zmluve, alebo porušuje zmluvné podmienky.</w:t>
      </w:r>
    </w:p>
    <w:p w14:paraId="53A9EDFB" w14:textId="77777777" w:rsidR="00E826D3" w:rsidRPr="00D156D8" w:rsidRDefault="00E826D3" w:rsidP="00E826D3">
      <w:pPr>
        <w:widowControl/>
        <w:numPr>
          <w:ilvl w:val="0"/>
          <w:numId w:val="4"/>
        </w:numPr>
        <w:autoSpaceDE/>
        <w:autoSpaceDN/>
        <w:adjustRightInd/>
        <w:ind w:left="567" w:hanging="567"/>
        <w:jc w:val="both"/>
        <w:rPr>
          <w:sz w:val="22"/>
          <w:szCs w:val="22"/>
        </w:rPr>
      </w:pPr>
      <w:r w:rsidRPr="00D156D8">
        <w:rPr>
          <w:sz w:val="22"/>
          <w:szCs w:val="22"/>
        </w:rPr>
        <w:t>Objednávateľ je povinný takúto faktúru vrátiť zhotoviteľovi do 10 kalendárnych dní odo dňa jej prevzatia. Vrátením faktúry sa preruší splatnosť faktúry a nová splatnosť začne plynúť od doručenia novej, opravenej faktúry zhotoviteľom objednávateľovi.</w:t>
      </w:r>
    </w:p>
    <w:p w14:paraId="53A9EDFC" w14:textId="77777777" w:rsidR="00E826D3" w:rsidRPr="00D156D8" w:rsidRDefault="00E826D3" w:rsidP="00E826D3">
      <w:pPr>
        <w:widowControl/>
        <w:numPr>
          <w:ilvl w:val="0"/>
          <w:numId w:val="4"/>
        </w:numPr>
        <w:autoSpaceDE/>
        <w:autoSpaceDN/>
        <w:adjustRightInd/>
        <w:ind w:left="567" w:hanging="567"/>
        <w:jc w:val="both"/>
        <w:rPr>
          <w:sz w:val="22"/>
          <w:szCs w:val="22"/>
        </w:rPr>
      </w:pPr>
      <w:r w:rsidRPr="00D156D8">
        <w:rPr>
          <w:sz w:val="22"/>
          <w:szCs w:val="22"/>
        </w:rPr>
        <w:t>Zhotoviteľ je povinný doručiť vystavenú faktúru s jej odsúhlasenými povinnými prílohami stavebným dozorom objednávateľovi do 10.-teho dňa príslušného kalendárneho mesiaca..</w:t>
      </w:r>
    </w:p>
    <w:p w14:paraId="53A9EDFD" w14:textId="77777777" w:rsidR="00E826D3" w:rsidRPr="00D156D8" w:rsidRDefault="00E826D3" w:rsidP="00E826D3">
      <w:pPr>
        <w:widowControl/>
        <w:numPr>
          <w:ilvl w:val="0"/>
          <w:numId w:val="4"/>
        </w:numPr>
        <w:autoSpaceDE/>
        <w:autoSpaceDN/>
        <w:adjustRightInd/>
        <w:ind w:left="567" w:hanging="567"/>
        <w:jc w:val="both"/>
        <w:rPr>
          <w:sz w:val="22"/>
          <w:szCs w:val="22"/>
        </w:rPr>
      </w:pPr>
      <w:r w:rsidRPr="00D156D8">
        <w:rPr>
          <w:sz w:val="22"/>
          <w:szCs w:val="22"/>
        </w:rPr>
        <w:t>Úhrada za zrealizované stavebné dielo alebo jeho časť, v zmysle fakturačných podkladov zhotoviteľa bude vykonaná na základe:</w:t>
      </w:r>
    </w:p>
    <w:p w14:paraId="53A9EDFE" w14:textId="77777777" w:rsidR="00E826D3" w:rsidRPr="00D156D8" w:rsidRDefault="00E826D3" w:rsidP="00E826D3">
      <w:pPr>
        <w:widowControl/>
        <w:numPr>
          <w:ilvl w:val="0"/>
          <w:numId w:val="5"/>
        </w:numPr>
        <w:autoSpaceDE/>
        <w:autoSpaceDN/>
        <w:adjustRightInd/>
        <w:ind w:left="851" w:hanging="284"/>
        <w:jc w:val="both"/>
        <w:rPr>
          <w:sz w:val="22"/>
          <w:szCs w:val="22"/>
        </w:rPr>
      </w:pPr>
      <w:r w:rsidRPr="00D156D8">
        <w:rPr>
          <w:sz w:val="22"/>
          <w:szCs w:val="22"/>
        </w:rPr>
        <w:t xml:space="preserve"> skutočne vykonaných a stavebným dozorom prevzatých prác, </w:t>
      </w:r>
    </w:p>
    <w:p w14:paraId="53A9EDFF" w14:textId="77777777" w:rsidR="00E826D3" w:rsidRPr="00D156D8" w:rsidRDefault="00E826D3" w:rsidP="00E826D3">
      <w:pPr>
        <w:widowControl/>
        <w:numPr>
          <w:ilvl w:val="0"/>
          <w:numId w:val="5"/>
        </w:numPr>
        <w:autoSpaceDE/>
        <w:autoSpaceDN/>
        <w:adjustRightInd/>
        <w:ind w:left="851" w:hanging="284"/>
        <w:jc w:val="both"/>
        <w:rPr>
          <w:sz w:val="22"/>
          <w:szCs w:val="22"/>
        </w:rPr>
      </w:pPr>
      <w:r w:rsidRPr="00D156D8">
        <w:rPr>
          <w:sz w:val="22"/>
          <w:szCs w:val="22"/>
        </w:rPr>
        <w:t xml:space="preserve"> miestneho zisťovania a kontroly fakturačných podkladov, ktoré predloží zhotoviteľ stavebnému dozorovi a objednávateľovi,</w:t>
      </w:r>
    </w:p>
    <w:p w14:paraId="53A9EE00" w14:textId="77777777" w:rsidR="00E826D3" w:rsidRPr="00D156D8" w:rsidRDefault="00E826D3" w:rsidP="00E826D3">
      <w:pPr>
        <w:widowControl/>
        <w:numPr>
          <w:ilvl w:val="0"/>
          <w:numId w:val="5"/>
        </w:numPr>
        <w:autoSpaceDE/>
        <w:autoSpaceDN/>
        <w:adjustRightInd/>
        <w:ind w:left="851" w:hanging="284"/>
        <w:jc w:val="both"/>
        <w:rPr>
          <w:sz w:val="22"/>
          <w:szCs w:val="22"/>
        </w:rPr>
      </w:pPr>
      <w:r w:rsidRPr="00D156D8">
        <w:rPr>
          <w:sz w:val="22"/>
          <w:szCs w:val="22"/>
        </w:rPr>
        <w:t xml:space="preserve"> vecnej, formálnej a obsahovej správnosti faktúry s fakturačnými podkladmi uvedenými v bode 8.</w:t>
      </w:r>
      <w:r w:rsidR="0048308C" w:rsidRPr="00D156D8">
        <w:rPr>
          <w:sz w:val="22"/>
          <w:szCs w:val="22"/>
        </w:rPr>
        <w:t>7</w:t>
      </w:r>
      <w:r w:rsidRPr="00D156D8">
        <w:rPr>
          <w:sz w:val="22"/>
          <w:szCs w:val="22"/>
        </w:rPr>
        <w:t xml:space="preserve"> tejto Zmluvy,</w:t>
      </w:r>
    </w:p>
    <w:p w14:paraId="53A9EE01" w14:textId="77777777" w:rsidR="00E826D3" w:rsidRPr="00D156D8" w:rsidRDefault="00E826D3" w:rsidP="00E826D3">
      <w:pPr>
        <w:widowControl/>
        <w:numPr>
          <w:ilvl w:val="0"/>
          <w:numId w:val="5"/>
        </w:numPr>
        <w:autoSpaceDE/>
        <w:autoSpaceDN/>
        <w:adjustRightInd/>
        <w:ind w:left="851" w:hanging="284"/>
        <w:jc w:val="both"/>
        <w:rPr>
          <w:sz w:val="22"/>
          <w:szCs w:val="22"/>
        </w:rPr>
      </w:pPr>
      <w:r w:rsidRPr="00D156D8">
        <w:rPr>
          <w:sz w:val="22"/>
          <w:szCs w:val="22"/>
        </w:rPr>
        <w:t xml:space="preserve"> schválenej ŽoP, ktorej súčasťou bude aj príslušná faktúra s fakturačnými podkladmi.  </w:t>
      </w:r>
    </w:p>
    <w:p w14:paraId="53A9EE02" w14:textId="77777777" w:rsidR="00E826D3" w:rsidRPr="00D156D8" w:rsidRDefault="00E826D3" w:rsidP="00E826D3">
      <w:pPr>
        <w:pStyle w:val="sloseznamu"/>
        <w:numPr>
          <w:ilvl w:val="0"/>
          <w:numId w:val="4"/>
        </w:numPr>
        <w:ind w:left="567" w:hanging="567"/>
        <w:jc w:val="both"/>
        <w:rPr>
          <w:rFonts w:ascii="Calibri" w:hAnsi="Calibri"/>
          <w:color w:val="auto"/>
          <w:sz w:val="22"/>
          <w:szCs w:val="22"/>
        </w:rPr>
      </w:pPr>
      <w:r w:rsidRPr="00D156D8">
        <w:rPr>
          <w:rFonts w:ascii="Calibri" w:hAnsi="Calibri"/>
          <w:color w:val="auto"/>
          <w:sz w:val="22"/>
          <w:szCs w:val="22"/>
        </w:rPr>
        <w:t xml:space="preserve">Platobná povinnosť objednávateľa sa považuje za splnenú v deň, keď bude na účte zhotoviteľa pripísaná z jeho bankového účtu príslušná platba.  </w:t>
      </w:r>
    </w:p>
    <w:p w14:paraId="53A9EE03" w14:textId="77777777" w:rsidR="00E826D3" w:rsidRPr="00D156D8" w:rsidRDefault="00E826D3" w:rsidP="0048308C">
      <w:pPr>
        <w:pStyle w:val="sloseznamu"/>
        <w:numPr>
          <w:ilvl w:val="0"/>
          <w:numId w:val="4"/>
        </w:numPr>
        <w:ind w:left="567" w:hanging="567"/>
        <w:jc w:val="both"/>
        <w:rPr>
          <w:rFonts w:ascii="Calibri" w:hAnsi="Calibri"/>
          <w:snapToGrid/>
          <w:color w:val="auto"/>
          <w:sz w:val="22"/>
          <w:szCs w:val="22"/>
        </w:rPr>
      </w:pPr>
      <w:r w:rsidRPr="00D156D8">
        <w:rPr>
          <w:rFonts w:ascii="Calibri" w:hAnsi="Calibri"/>
          <w:snapToGrid/>
          <w:color w:val="auto"/>
          <w:sz w:val="22"/>
          <w:szCs w:val="22"/>
        </w:rPr>
        <w:t>Práce a náklady naviac prác, ktoré neboli zahrnuté do ponukového rozpočtu – oceneného Výkazu výmer - Rozpočtu možno účtovať iba vtedy, ak ich písomne vopred schváli objednávateľ.</w:t>
      </w:r>
    </w:p>
    <w:p w14:paraId="53A9EE04" w14:textId="77777777" w:rsidR="00E826D3" w:rsidRPr="00D156D8" w:rsidRDefault="00E826D3" w:rsidP="00E826D3">
      <w:pPr>
        <w:widowControl/>
        <w:numPr>
          <w:ilvl w:val="0"/>
          <w:numId w:val="4"/>
        </w:numPr>
        <w:autoSpaceDE/>
        <w:autoSpaceDN/>
        <w:adjustRightInd/>
        <w:spacing w:line="20" w:lineRule="atLeast"/>
        <w:ind w:left="567" w:hanging="567"/>
        <w:contextualSpacing/>
        <w:jc w:val="both"/>
        <w:rPr>
          <w:sz w:val="22"/>
          <w:szCs w:val="22"/>
        </w:rPr>
      </w:pPr>
      <w:r w:rsidRPr="00D156D8">
        <w:rPr>
          <w:sz w:val="22"/>
          <w:szCs w:val="22"/>
        </w:rPr>
        <w:t xml:space="preserve">V zmysle podmienok Inštrukcií k vypracovávaniu ŽoP v rámci OP, pre zvolený systém financovania projektu a stavebného diela si zmluvné strany dohodli maximálnu 60 dňovú splatnosť faktúr, pričom sa táto doba počíta odo dňa doručenia faktúry objednávateľovi. O dátume úspešnej administratívnej kontroly RO bude objednávateľ zhotoviteľa informovať bezodkladne. </w:t>
      </w:r>
    </w:p>
    <w:p w14:paraId="53A9EE05" w14:textId="77777777" w:rsidR="00E826D3" w:rsidRPr="00D156D8" w:rsidRDefault="00E826D3" w:rsidP="00E826D3">
      <w:pPr>
        <w:pStyle w:val="sloseznamu"/>
        <w:numPr>
          <w:ilvl w:val="0"/>
          <w:numId w:val="4"/>
        </w:numPr>
        <w:ind w:left="567" w:hanging="567"/>
        <w:jc w:val="both"/>
        <w:rPr>
          <w:rFonts w:ascii="Calibri" w:hAnsi="Calibri"/>
          <w:color w:val="auto"/>
          <w:sz w:val="22"/>
          <w:szCs w:val="22"/>
        </w:rPr>
      </w:pPr>
      <w:r w:rsidRPr="00D156D8">
        <w:rPr>
          <w:rFonts w:ascii="Calibri" w:hAnsi="Calibri"/>
          <w:color w:val="auto"/>
          <w:sz w:val="22"/>
          <w:szCs w:val="22"/>
        </w:rPr>
        <w:t xml:space="preserve">Za neuhradenie faktúry objednávateľom v jej lehote splatnosti, má zhotoviteľ nárok na zaplatenie úroku z omeškania vo výške </w:t>
      </w:r>
      <w:r w:rsidRPr="00D156D8">
        <w:rPr>
          <w:rFonts w:ascii="Calibri" w:hAnsi="Calibri"/>
          <w:b/>
          <w:color w:val="auto"/>
          <w:sz w:val="22"/>
          <w:szCs w:val="22"/>
        </w:rPr>
        <w:t>0,05%</w:t>
      </w:r>
      <w:r w:rsidRPr="00D156D8">
        <w:rPr>
          <w:rFonts w:ascii="Calibri" w:hAnsi="Calibri"/>
          <w:color w:val="auto"/>
          <w:sz w:val="22"/>
          <w:szCs w:val="22"/>
        </w:rPr>
        <w:t xml:space="preserve"> z neuhradenej sumy príslušnej faktúry za každý kalendárny deň omeškania, až do splnenia zmluvnej povinnosti.   </w:t>
      </w:r>
    </w:p>
    <w:p w14:paraId="53A9EE06" w14:textId="77777777" w:rsidR="00E826D3" w:rsidRPr="00D156D8" w:rsidRDefault="00E826D3" w:rsidP="0048308C">
      <w:pPr>
        <w:pStyle w:val="sloseznamu"/>
        <w:ind w:left="567"/>
        <w:jc w:val="both"/>
        <w:rPr>
          <w:rFonts w:ascii="Calibri" w:hAnsi="Calibri"/>
          <w:color w:val="auto"/>
          <w:sz w:val="22"/>
          <w:szCs w:val="22"/>
        </w:rPr>
      </w:pPr>
    </w:p>
    <w:p w14:paraId="53A9EE07" w14:textId="77777777" w:rsidR="00E826D3" w:rsidRPr="00D156D8" w:rsidRDefault="00E826D3" w:rsidP="00E826D3">
      <w:pPr>
        <w:pStyle w:val="sloseznamu"/>
        <w:ind w:left="0"/>
        <w:jc w:val="both"/>
        <w:rPr>
          <w:rFonts w:ascii="Calibri" w:hAnsi="Calibri"/>
          <w:color w:val="auto"/>
          <w:sz w:val="22"/>
          <w:szCs w:val="22"/>
        </w:rPr>
      </w:pPr>
    </w:p>
    <w:p w14:paraId="53A9EE08" w14:textId="77777777" w:rsidR="00E826D3" w:rsidRPr="00D156D8" w:rsidRDefault="00E826D3" w:rsidP="00E826D3">
      <w:pPr>
        <w:spacing w:line="20" w:lineRule="atLeast"/>
        <w:jc w:val="center"/>
        <w:rPr>
          <w:b/>
          <w:sz w:val="22"/>
          <w:szCs w:val="22"/>
        </w:rPr>
      </w:pPr>
      <w:r w:rsidRPr="00D156D8">
        <w:rPr>
          <w:b/>
          <w:sz w:val="22"/>
          <w:szCs w:val="22"/>
        </w:rPr>
        <w:t>ČLÁNOK IX</w:t>
      </w:r>
    </w:p>
    <w:p w14:paraId="53A9EE09" w14:textId="77777777" w:rsidR="00E826D3" w:rsidRPr="00D156D8" w:rsidRDefault="00E826D3" w:rsidP="00E826D3">
      <w:pPr>
        <w:spacing w:line="20" w:lineRule="atLeast"/>
        <w:jc w:val="center"/>
        <w:rPr>
          <w:b/>
          <w:sz w:val="22"/>
          <w:szCs w:val="22"/>
        </w:rPr>
      </w:pPr>
      <w:r w:rsidRPr="00D156D8">
        <w:rPr>
          <w:b/>
          <w:sz w:val="22"/>
          <w:szCs w:val="22"/>
        </w:rPr>
        <w:t>Záväzky zmluvných strán</w:t>
      </w:r>
    </w:p>
    <w:p w14:paraId="53A9EE0A" w14:textId="77777777" w:rsidR="00E826D3" w:rsidRPr="00D156D8" w:rsidRDefault="00E826D3" w:rsidP="00E826D3">
      <w:pPr>
        <w:spacing w:line="20" w:lineRule="atLeast"/>
        <w:jc w:val="center"/>
        <w:rPr>
          <w:b/>
          <w:sz w:val="22"/>
          <w:szCs w:val="22"/>
        </w:rPr>
      </w:pPr>
    </w:p>
    <w:p w14:paraId="53A9EE0B" w14:textId="77777777" w:rsidR="00E826D3" w:rsidRPr="00D156D8" w:rsidRDefault="00E826D3" w:rsidP="00E826D3">
      <w:pPr>
        <w:pStyle w:val="sloseznamu"/>
        <w:numPr>
          <w:ilvl w:val="0"/>
          <w:numId w:val="6"/>
        </w:numPr>
        <w:ind w:left="567" w:hanging="567"/>
        <w:jc w:val="both"/>
        <w:rPr>
          <w:rFonts w:ascii="Calibri" w:hAnsi="Calibri"/>
          <w:color w:val="auto"/>
          <w:sz w:val="22"/>
          <w:szCs w:val="22"/>
          <w:lang w:eastAsia="ar-SA"/>
        </w:rPr>
      </w:pPr>
      <w:r w:rsidRPr="00D156D8">
        <w:rPr>
          <w:rFonts w:ascii="Calibri" w:hAnsi="Calibri"/>
          <w:color w:val="auto"/>
          <w:sz w:val="22"/>
          <w:szCs w:val="22"/>
          <w:lang w:eastAsia="ar-SA"/>
        </w:rPr>
        <w:t xml:space="preserve">Zhotoviteľ sa zaväzuje zhotoviť stavebné dielo špecifikované  v Článku III tejto Zmluvy a odovzdať ho riadne a včas objednávateľovi. </w:t>
      </w:r>
    </w:p>
    <w:p w14:paraId="53A9EE0C" w14:textId="77777777" w:rsidR="00E826D3" w:rsidRPr="00D156D8" w:rsidRDefault="00E826D3" w:rsidP="00E826D3">
      <w:pPr>
        <w:pStyle w:val="sloseznamu"/>
        <w:numPr>
          <w:ilvl w:val="0"/>
          <w:numId w:val="6"/>
        </w:numPr>
        <w:ind w:left="567" w:hanging="567"/>
        <w:jc w:val="both"/>
        <w:rPr>
          <w:rFonts w:ascii="Calibri" w:hAnsi="Calibri"/>
          <w:color w:val="auto"/>
          <w:sz w:val="22"/>
          <w:szCs w:val="22"/>
          <w:lang w:eastAsia="ar-SA"/>
        </w:rPr>
      </w:pPr>
      <w:r w:rsidRPr="00D156D8">
        <w:rPr>
          <w:rFonts w:ascii="Calibri" w:hAnsi="Calibri"/>
          <w:color w:val="auto"/>
          <w:sz w:val="22"/>
          <w:szCs w:val="22"/>
          <w:lang w:eastAsia="ar-SA"/>
        </w:rPr>
        <w:t>Zhotoviteľ sa zaväzuje zhotoviť aj prípadné práce nad rozsah stavebného diela vymedzeného v tejto Zmluve za úhradu, a to na základe písomného dodatku k tejto Zmluve podpísanom oboma zmluvnými stranami.</w:t>
      </w:r>
    </w:p>
    <w:p w14:paraId="53A9EE0D" w14:textId="77777777" w:rsidR="00E826D3" w:rsidRPr="00D156D8" w:rsidRDefault="00E826D3" w:rsidP="00E826D3">
      <w:pPr>
        <w:pStyle w:val="sloseznamu"/>
        <w:numPr>
          <w:ilvl w:val="0"/>
          <w:numId w:val="6"/>
        </w:numPr>
        <w:ind w:left="567" w:hanging="567"/>
        <w:jc w:val="both"/>
        <w:rPr>
          <w:rFonts w:ascii="Calibri" w:hAnsi="Calibri"/>
          <w:color w:val="auto"/>
          <w:sz w:val="22"/>
          <w:szCs w:val="22"/>
          <w:lang w:eastAsia="ar-SA"/>
        </w:rPr>
      </w:pPr>
      <w:r w:rsidRPr="00D156D8">
        <w:rPr>
          <w:rFonts w:ascii="Calibri" w:hAnsi="Calibri"/>
          <w:color w:val="auto"/>
          <w:sz w:val="22"/>
          <w:szCs w:val="22"/>
          <w:lang w:eastAsia="ar-SA"/>
        </w:rPr>
        <w:t xml:space="preserve">Záväzok zhotoviť stavebné dielo bude splnený odovzdaním stavebného diela zhotoviteľom a jeho prevzatím objednávateľom. </w:t>
      </w:r>
      <w:r w:rsidRPr="00D156D8">
        <w:rPr>
          <w:rFonts w:ascii="Calibri" w:hAnsi="Calibri"/>
          <w:color w:val="auto"/>
          <w:sz w:val="22"/>
          <w:szCs w:val="22"/>
        </w:rPr>
        <w:t xml:space="preserve">Objednávateľ sa zaväzuje riadne ukončené dielo prevziať a zaplatiť zaň zmluvne dohodnutú cenu. </w:t>
      </w:r>
      <w:r w:rsidRPr="00D156D8">
        <w:rPr>
          <w:rFonts w:ascii="Calibri" w:hAnsi="Calibri"/>
          <w:sz w:val="22"/>
          <w:szCs w:val="22"/>
        </w:rPr>
        <w:t>Objednávateľ je povinný Dielo prevziať aj v prípade, že vykazuje vady a/alebo nedorobky, ktoré sami o sebe ani v spojení s inými nebránia riadnej, plynulej a bezpečnej prevádzke (užívaniu) Diela; takéto vady a/alebo nedorobky sa uvedú v protokole o odovzdaní/prevzatí Diela, v ktorom protokole sa súčasne dohodne lehota, v ktorej je Zhotoviteľ povinný ich odstrániť.</w:t>
      </w:r>
    </w:p>
    <w:p w14:paraId="53A9EE0E" w14:textId="77777777" w:rsidR="00E826D3" w:rsidRPr="00D156D8" w:rsidRDefault="00E826D3" w:rsidP="0048308C">
      <w:pPr>
        <w:pStyle w:val="sloseznamu"/>
        <w:numPr>
          <w:ilvl w:val="0"/>
          <w:numId w:val="6"/>
        </w:numPr>
        <w:ind w:left="567" w:hanging="567"/>
        <w:jc w:val="both"/>
        <w:rPr>
          <w:rFonts w:ascii="Calibri" w:hAnsi="Calibri"/>
          <w:color w:val="auto"/>
          <w:sz w:val="22"/>
          <w:szCs w:val="22"/>
          <w:lang w:eastAsia="ar-SA"/>
        </w:rPr>
      </w:pPr>
      <w:r w:rsidRPr="00D156D8">
        <w:rPr>
          <w:rFonts w:ascii="Calibri" w:hAnsi="Calibri"/>
          <w:color w:val="auto"/>
          <w:sz w:val="22"/>
          <w:szCs w:val="22"/>
        </w:rPr>
        <w:t>Zhotoviteľ sa zaväzuje, že pri stavebných prácach bude v plnom rozsahu dodržiavať zásady bezpečnosti a ochrany zdravia pri práci vlastných zamestnancov a za dodržiavanie predpisov požiarnej ochrany počas realizácie diela, t.j. ustanovenia zákona č.124/2006 Z. z. o bezpečnosti a ochrane zdravia pri práci v znení neskorších predpisov, najmä že bude dodržiavať podmienky na zaistenie bezpečnosti a ochrany zdravia pri uskutočňovaní stavby. Zodpovednosť za škodu spôsobenú nedodržaním predmetných predpisov znáša zhotoviteľ v plnom rozsahu.</w:t>
      </w:r>
    </w:p>
    <w:p w14:paraId="53A9EE0F" w14:textId="77777777" w:rsidR="00E826D3" w:rsidRPr="00D156D8" w:rsidRDefault="00E826D3" w:rsidP="00E826D3">
      <w:pPr>
        <w:pStyle w:val="sloseznamu"/>
        <w:numPr>
          <w:ilvl w:val="0"/>
          <w:numId w:val="6"/>
        </w:numPr>
        <w:ind w:left="567" w:hanging="567"/>
        <w:jc w:val="both"/>
        <w:rPr>
          <w:rFonts w:ascii="Calibri" w:hAnsi="Calibri"/>
          <w:color w:val="auto"/>
          <w:sz w:val="22"/>
          <w:szCs w:val="22"/>
        </w:rPr>
      </w:pPr>
      <w:r w:rsidRPr="00D156D8">
        <w:rPr>
          <w:rFonts w:ascii="Calibri" w:hAnsi="Calibri"/>
          <w:color w:val="auto"/>
          <w:sz w:val="22"/>
          <w:szCs w:val="22"/>
        </w:rPr>
        <w:lastRenderedPageBreak/>
        <w:t>Zhotoviteľ sa zaväzuje, že predloží najneskôr ku dňu odovzdania staveniska</w:t>
      </w:r>
      <w:r w:rsidR="005E3068" w:rsidRPr="00D156D8">
        <w:rPr>
          <w:rFonts w:ascii="Calibri" w:hAnsi="Calibri"/>
          <w:color w:val="auto"/>
          <w:sz w:val="22"/>
          <w:szCs w:val="22"/>
        </w:rPr>
        <w:t xml:space="preserve"> Poistnú zmluvu na poistenie</w:t>
      </w:r>
      <w:r w:rsidRPr="00D156D8">
        <w:rPr>
          <w:rFonts w:ascii="Calibri" w:hAnsi="Calibri"/>
          <w:color w:val="auto"/>
          <w:sz w:val="22"/>
          <w:szCs w:val="22"/>
        </w:rPr>
        <w:t xml:space="preserve"> </w:t>
      </w:r>
      <w:r w:rsidR="005E3068" w:rsidRPr="00D156D8">
        <w:rPr>
          <w:rFonts w:ascii="Calibri" w:hAnsi="Calibri"/>
          <w:color w:val="auto"/>
          <w:sz w:val="22"/>
          <w:szCs w:val="22"/>
        </w:rPr>
        <w:t>zodpovednosti za škodu spôsobenú objednávateľovi a tretím osobám na zdraví a majetku v súvislosti s realizáciou diela</w:t>
      </w:r>
      <w:r w:rsidRPr="00D156D8">
        <w:rPr>
          <w:rFonts w:ascii="Calibri" w:hAnsi="Calibri"/>
          <w:color w:val="auto"/>
          <w:sz w:val="22"/>
          <w:szCs w:val="22"/>
        </w:rPr>
        <w:t>. Náklady za uvedenú činnosť sú zhotoviteľom kalkulované v celkovej cene predmetu tejto Zmluvy.</w:t>
      </w:r>
    </w:p>
    <w:p w14:paraId="53A9EE10" w14:textId="77777777" w:rsidR="00E826D3" w:rsidRPr="00D156D8" w:rsidRDefault="00E826D3" w:rsidP="00E826D3">
      <w:pPr>
        <w:pStyle w:val="sloseznamu"/>
        <w:numPr>
          <w:ilvl w:val="0"/>
          <w:numId w:val="6"/>
        </w:numPr>
        <w:ind w:left="567" w:hanging="567"/>
        <w:jc w:val="both"/>
        <w:rPr>
          <w:rFonts w:ascii="Calibri" w:hAnsi="Calibri"/>
          <w:color w:val="auto"/>
          <w:sz w:val="22"/>
          <w:szCs w:val="22"/>
        </w:rPr>
      </w:pPr>
      <w:r w:rsidRPr="00D156D8">
        <w:rPr>
          <w:rFonts w:ascii="Calibri" w:hAnsi="Calibri"/>
          <w:color w:val="auto"/>
          <w:sz w:val="22"/>
          <w:szCs w:val="22"/>
        </w:rPr>
        <w:t>Zhotoviteľ sa zaväzuje dodať, ako Prílohu č.1 tejto Zmluvy, vyplnený a ocenený Výkaz výmer - Rozpočet v elektronickej podobe (na CD/DVD nosiči), vychádzajúc pritom z listinnej ponuky do verejného obstarávania.</w:t>
      </w:r>
    </w:p>
    <w:p w14:paraId="53A9EE11" w14:textId="77777777" w:rsidR="00E826D3" w:rsidRPr="00D156D8" w:rsidRDefault="00E826D3" w:rsidP="00E826D3">
      <w:pPr>
        <w:pStyle w:val="sloseznamu"/>
        <w:numPr>
          <w:ilvl w:val="0"/>
          <w:numId w:val="6"/>
        </w:numPr>
        <w:ind w:left="567" w:hanging="567"/>
        <w:jc w:val="both"/>
        <w:rPr>
          <w:rFonts w:ascii="Calibri" w:hAnsi="Calibri"/>
          <w:color w:val="auto"/>
          <w:sz w:val="22"/>
          <w:szCs w:val="22"/>
          <w:lang w:eastAsia="ar-SA"/>
        </w:rPr>
      </w:pPr>
      <w:r w:rsidRPr="00D156D8">
        <w:rPr>
          <w:rFonts w:ascii="Calibri" w:hAnsi="Calibri"/>
          <w:color w:val="auto"/>
          <w:sz w:val="22"/>
          <w:szCs w:val="22"/>
        </w:rPr>
        <w:t>Zodpovednosť za organizáciu a priebeh uskutočňovania stavby preberá zhotoviteľ.</w:t>
      </w:r>
    </w:p>
    <w:p w14:paraId="53A9EE12" w14:textId="77777777" w:rsidR="00E826D3" w:rsidRPr="00D156D8" w:rsidRDefault="00E826D3" w:rsidP="00E826D3">
      <w:pPr>
        <w:pStyle w:val="Odsekzoznamu"/>
        <w:ind w:left="0"/>
        <w:rPr>
          <w:sz w:val="22"/>
          <w:szCs w:val="22"/>
        </w:rPr>
      </w:pPr>
    </w:p>
    <w:p w14:paraId="53A9EE13" w14:textId="77777777" w:rsidR="0048308C" w:rsidRPr="00D156D8" w:rsidRDefault="0048308C" w:rsidP="00E826D3">
      <w:pPr>
        <w:pStyle w:val="Odsekzoznamu"/>
        <w:ind w:left="0"/>
        <w:rPr>
          <w:sz w:val="22"/>
          <w:szCs w:val="22"/>
        </w:rPr>
      </w:pPr>
    </w:p>
    <w:p w14:paraId="53A9EE14" w14:textId="77777777" w:rsidR="00E826D3" w:rsidRPr="00D156D8" w:rsidRDefault="00E826D3" w:rsidP="00E826D3">
      <w:pPr>
        <w:spacing w:line="20" w:lineRule="atLeast"/>
        <w:jc w:val="center"/>
        <w:rPr>
          <w:b/>
          <w:sz w:val="22"/>
          <w:szCs w:val="22"/>
        </w:rPr>
      </w:pPr>
      <w:r w:rsidRPr="00D156D8">
        <w:rPr>
          <w:b/>
          <w:sz w:val="22"/>
          <w:szCs w:val="22"/>
        </w:rPr>
        <w:t>ČLÁNOK X</w:t>
      </w:r>
    </w:p>
    <w:p w14:paraId="53A9EE15" w14:textId="77777777" w:rsidR="00E826D3" w:rsidRPr="00D156D8" w:rsidRDefault="00E826D3" w:rsidP="00E826D3">
      <w:pPr>
        <w:spacing w:line="20" w:lineRule="atLeast"/>
        <w:jc w:val="center"/>
        <w:rPr>
          <w:b/>
          <w:sz w:val="22"/>
          <w:szCs w:val="22"/>
        </w:rPr>
      </w:pPr>
      <w:r w:rsidRPr="00D156D8">
        <w:rPr>
          <w:b/>
          <w:sz w:val="22"/>
          <w:szCs w:val="22"/>
        </w:rPr>
        <w:t>Miesto dodania, termíny plnenia a lehoty realizácie predmetu zmluvy</w:t>
      </w:r>
    </w:p>
    <w:p w14:paraId="53A9EE16" w14:textId="77777777" w:rsidR="00E826D3" w:rsidRPr="00D156D8" w:rsidRDefault="00E826D3" w:rsidP="00E826D3">
      <w:pPr>
        <w:pStyle w:val="Odsekzoznamu"/>
        <w:rPr>
          <w:sz w:val="22"/>
          <w:szCs w:val="22"/>
        </w:rPr>
      </w:pPr>
    </w:p>
    <w:p w14:paraId="53A9EE17" w14:textId="77777777" w:rsidR="00E826D3" w:rsidRPr="00D156D8" w:rsidRDefault="00E826D3" w:rsidP="00E826D3">
      <w:pPr>
        <w:pStyle w:val="Zkladntext1"/>
        <w:numPr>
          <w:ilvl w:val="0"/>
          <w:numId w:val="7"/>
        </w:numPr>
        <w:ind w:left="567" w:hanging="567"/>
        <w:jc w:val="both"/>
        <w:rPr>
          <w:rFonts w:ascii="Calibri" w:hAnsi="Calibri"/>
          <w:color w:val="auto"/>
          <w:sz w:val="22"/>
          <w:szCs w:val="22"/>
        </w:rPr>
      </w:pPr>
      <w:r w:rsidRPr="00D156D8">
        <w:rPr>
          <w:rFonts w:ascii="Calibri" w:hAnsi="Calibri"/>
          <w:color w:val="auto"/>
          <w:sz w:val="22"/>
          <w:szCs w:val="22"/>
        </w:rPr>
        <w:t>Miesto realizácie a dodania predmetu tejto Zmluvy:</w:t>
      </w:r>
      <w:r w:rsidRPr="00D156D8">
        <w:rPr>
          <w:rFonts w:ascii="Calibri" w:hAnsi="Calibri"/>
          <w:snapToGrid/>
          <w:color w:val="auto"/>
          <w:sz w:val="22"/>
          <w:szCs w:val="22"/>
        </w:rPr>
        <w:t xml:space="preserve"> </w:t>
      </w:r>
      <w:r w:rsidRPr="00D156D8">
        <w:rPr>
          <w:rFonts w:ascii="Calibri" w:hAnsi="Calibri"/>
          <w:color w:val="auto"/>
          <w:sz w:val="22"/>
          <w:szCs w:val="22"/>
        </w:rPr>
        <w:t xml:space="preserve"> bližšie viď. PD.</w:t>
      </w:r>
    </w:p>
    <w:p w14:paraId="53A9EE18" w14:textId="77777777" w:rsidR="00E826D3" w:rsidRPr="00D156D8" w:rsidRDefault="00E826D3" w:rsidP="00E826D3">
      <w:pPr>
        <w:pStyle w:val="Zkladntext1"/>
        <w:numPr>
          <w:ilvl w:val="0"/>
          <w:numId w:val="7"/>
        </w:numPr>
        <w:ind w:left="567" w:hanging="567"/>
        <w:jc w:val="both"/>
        <w:rPr>
          <w:rFonts w:ascii="Calibri" w:hAnsi="Calibri"/>
          <w:color w:val="auto"/>
          <w:sz w:val="22"/>
          <w:szCs w:val="22"/>
        </w:rPr>
      </w:pPr>
      <w:r w:rsidRPr="00D156D8">
        <w:rPr>
          <w:rFonts w:ascii="Calibri" w:hAnsi="Calibri"/>
          <w:color w:val="auto"/>
          <w:sz w:val="22"/>
          <w:szCs w:val="22"/>
        </w:rPr>
        <w:t xml:space="preserve">Termíny plnenia a lehoty realizácie predmetu tejto Zmluvy:  </w:t>
      </w:r>
    </w:p>
    <w:p w14:paraId="53A9EE19" w14:textId="58511158" w:rsidR="009B7EBC" w:rsidRPr="00D156D8" w:rsidRDefault="009B7EBC" w:rsidP="009B7EBC">
      <w:pPr>
        <w:pStyle w:val="Strednmrieka1zvraznenie21"/>
        <w:ind w:left="709" w:hanging="142"/>
        <w:jc w:val="both"/>
        <w:rPr>
          <w:rFonts w:ascii="Calibri" w:hAnsi="Calibri"/>
          <w:color w:val="auto"/>
          <w:sz w:val="22"/>
          <w:szCs w:val="22"/>
        </w:rPr>
      </w:pPr>
      <w:r w:rsidRPr="00D156D8">
        <w:rPr>
          <w:rFonts w:ascii="Calibri" w:hAnsi="Calibri" w:cs="Times New Roman"/>
          <w:color w:val="auto"/>
          <w:sz w:val="22"/>
          <w:szCs w:val="22"/>
        </w:rPr>
        <w:t xml:space="preserve">- </w:t>
      </w:r>
      <w:r w:rsidR="00E826D3" w:rsidRPr="00D156D8">
        <w:rPr>
          <w:rFonts w:ascii="Calibri" w:hAnsi="Calibri" w:cs="Times New Roman"/>
          <w:color w:val="auto"/>
          <w:sz w:val="22"/>
          <w:szCs w:val="22"/>
        </w:rPr>
        <w:t xml:space="preserve">odovzdanie staveniska: </w:t>
      </w:r>
      <w:r w:rsidR="00B42EF7" w:rsidRPr="00B42EF7">
        <w:rPr>
          <w:rFonts w:ascii="Calibri" w:hAnsi="Calibri"/>
          <w:color w:val="auto"/>
          <w:sz w:val="22"/>
          <w:szCs w:val="22"/>
        </w:rPr>
        <w:t>do 10 (desať) pracovných dní po doručení písomnej výzvy na prevzatie staveniska Objednávateľom Zhotoviteľovi</w:t>
      </w:r>
      <w:r w:rsidRPr="00D156D8">
        <w:rPr>
          <w:rFonts w:ascii="Calibri" w:hAnsi="Calibri"/>
          <w:color w:val="auto"/>
          <w:sz w:val="22"/>
          <w:szCs w:val="22"/>
        </w:rPr>
        <w:t>,</w:t>
      </w:r>
    </w:p>
    <w:p w14:paraId="53A9EE1A" w14:textId="77777777" w:rsidR="00E826D3" w:rsidRPr="00D156D8" w:rsidRDefault="00E826D3" w:rsidP="009B7EBC">
      <w:pPr>
        <w:pStyle w:val="Strednmrieka1zvraznenie21"/>
        <w:ind w:left="709" w:hanging="142"/>
        <w:jc w:val="both"/>
        <w:rPr>
          <w:rFonts w:ascii="Calibri" w:hAnsi="Calibri" w:cs="Times New Roman"/>
          <w:color w:val="auto"/>
          <w:sz w:val="22"/>
          <w:szCs w:val="22"/>
        </w:rPr>
      </w:pPr>
      <w:r w:rsidRPr="00D156D8">
        <w:rPr>
          <w:rFonts w:ascii="Calibri" w:hAnsi="Calibri" w:cs="Times New Roman"/>
          <w:color w:val="auto"/>
          <w:sz w:val="22"/>
          <w:szCs w:val="22"/>
        </w:rPr>
        <w:t>- termín začatia realizácie stavebného diela: odo dňa prevzatia staveniska,</w:t>
      </w:r>
    </w:p>
    <w:p w14:paraId="53A9EE1B" w14:textId="219F987D" w:rsidR="00E826D3" w:rsidRPr="00D156D8" w:rsidRDefault="00E826D3" w:rsidP="00E826D3">
      <w:pPr>
        <w:pStyle w:val="Strednmrieka1zvraznenie21"/>
        <w:ind w:left="709" w:hanging="142"/>
        <w:jc w:val="both"/>
        <w:rPr>
          <w:rFonts w:ascii="Calibri" w:hAnsi="Calibri" w:cs="Times New Roman"/>
          <w:color w:val="auto"/>
          <w:sz w:val="22"/>
          <w:szCs w:val="22"/>
        </w:rPr>
      </w:pPr>
      <w:r w:rsidRPr="00D156D8">
        <w:rPr>
          <w:rFonts w:ascii="Calibri" w:hAnsi="Calibri" w:cs="Times New Roman"/>
          <w:color w:val="auto"/>
          <w:sz w:val="22"/>
          <w:szCs w:val="22"/>
        </w:rPr>
        <w:t xml:space="preserve">- termín ukončenia realizácie stavebného diela: </w:t>
      </w:r>
      <w:r w:rsidRPr="00D156D8">
        <w:rPr>
          <w:rFonts w:ascii="Calibri" w:hAnsi="Calibri" w:cs="Times New Roman"/>
          <w:b/>
          <w:color w:val="auto"/>
          <w:sz w:val="22"/>
          <w:szCs w:val="22"/>
        </w:rPr>
        <w:t xml:space="preserve">do </w:t>
      </w:r>
      <w:r w:rsidR="001D1316">
        <w:rPr>
          <w:rFonts w:ascii="Calibri" w:hAnsi="Calibri" w:cs="Times New Roman"/>
          <w:b/>
          <w:color w:val="auto"/>
          <w:sz w:val="22"/>
          <w:szCs w:val="22"/>
        </w:rPr>
        <w:t>6 mesiacov</w:t>
      </w:r>
      <w:r w:rsidRPr="00D156D8">
        <w:rPr>
          <w:rFonts w:ascii="Calibri" w:hAnsi="Calibri" w:cs="Times New Roman"/>
          <w:b/>
          <w:color w:val="auto"/>
          <w:sz w:val="22"/>
          <w:szCs w:val="22"/>
        </w:rPr>
        <w:t xml:space="preserve"> </w:t>
      </w:r>
      <w:r w:rsidR="00AD102A" w:rsidRPr="00AD102A">
        <w:rPr>
          <w:rFonts w:ascii="Calibri" w:hAnsi="Calibri" w:cs="Times New Roman"/>
          <w:b/>
          <w:color w:val="auto"/>
          <w:sz w:val="22"/>
          <w:szCs w:val="22"/>
        </w:rPr>
        <w:t>od prevzatia staveniska Zhotoviteľom</w:t>
      </w:r>
    </w:p>
    <w:p w14:paraId="53A9EE1C" w14:textId="77777777" w:rsidR="00E826D3" w:rsidRPr="00D156D8" w:rsidRDefault="00E826D3" w:rsidP="00E826D3">
      <w:pPr>
        <w:pStyle w:val="Strednmrieka1zvraznenie21"/>
        <w:numPr>
          <w:ilvl w:val="0"/>
          <w:numId w:val="7"/>
        </w:numPr>
        <w:spacing w:line="20" w:lineRule="atLeast"/>
        <w:ind w:left="567" w:hanging="567"/>
        <w:jc w:val="both"/>
        <w:rPr>
          <w:rFonts w:ascii="Calibri" w:hAnsi="Calibri" w:cs="Times New Roman"/>
          <w:color w:val="auto"/>
          <w:sz w:val="22"/>
          <w:szCs w:val="22"/>
        </w:rPr>
      </w:pPr>
      <w:r w:rsidRPr="00D156D8">
        <w:rPr>
          <w:rFonts w:ascii="Calibri" w:hAnsi="Calibri" w:cs="Times New Roman"/>
          <w:color w:val="auto"/>
          <w:sz w:val="22"/>
          <w:szCs w:val="22"/>
        </w:rPr>
        <w:t xml:space="preserve">Lehota realizácie stavebného diela uvedená v predchádzajúcom bode 10.2 je maximálna, pevná a nemenná z dôvodov na strane zhotoviteľa. Zhotoviteľ bude realizovať stavebné dielo v zmysle Harmonogramu </w:t>
      </w:r>
      <w:r w:rsidRPr="00D156D8">
        <w:rPr>
          <w:rFonts w:ascii="Calibri" w:hAnsi="Calibri"/>
          <w:color w:val="auto"/>
          <w:sz w:val="22"/>
          <w:szCs w:val="22"/>
        </w:rPr>
        <w:t>realizácie stavebného diela (Príloha č.2 tejto Zmluvy).</w:t>
      </w:r>
    </w:p>
    <w:p w14:paraId="53A9EE1D" w14:textId="77777777" w:rsidR="00E826D3" w:rsidRPr="00D156D8" w:rsidRDefault="00E826D3" w:rsidP="00E826D3">
      <w:pPr>
        <w:widowControl/>
        <w:numPr>
          <w:ilvl w:val="0"/>
          <w:numId w:val="7"/>
        </w:numPr>
        <w:autoSpaceDE/>
        <w:autoSpaceDN/>
        <w:adjustRightInd/>
        <w:spacing w:line="20" w:lineRule="atLeast"/>
        <w:ind w:left="567" w:hanging="567"/>
        <w:jc w:val="both"/>
        <w:rPr>
          <w:sz w:val="22"/>
          <w:szCs w:val="22"/>
        </w:rPr>
      </w:pPr>
      <w:r w:rsidRPr="00D156D8">
        <w:rPr>
          <w:sz w:val="22"/>
          <w:szCs w:val="22"/>
        </w:rPr>
        <w:t>Zhotoviteľ nie je v omeškaní s termínom ukončenia o dobu, po ktorú nemohol svoju povinnosť plniť následkom okolností vzniknutých na strane objednávateľa, pričom lehota realizácie sa predĺži o túto dobu.</w:t>
      </w:r>
    </w:p>
    <w:p w14:paraId="53A9EE1E" w14:textId="77777777" w:rsidR="00E826D3" w:rsidRPr="00D156D8" w:rsidRDefault="00E826D3" w:rsidP="00E826D3">
      <w:pPr>
        <w:pStyle w:val="sloseznamu"/>
        <w:numPr>
          <w:ilvl w:val="0"/>
          <w:numId w:val="7"/>
        </w:numPr>
        <w:spacing w:line="20" w:lineRule="atLeast"/>
        <w:ind w:left="567" w:hanging="567"/>
        <w:jc w:val="both"/>
        <w:rPr>
          <w:rFonts w:ascii="Calibri" w:hAnsi="Calibri"/>
          <w:color w:val="auto"/>
          <w:sz w:val="22"/>
          <w:szCs w:val="22"/>
        </w:rPr>
      </w:pPr>
      <w:r w:rsidRPr="00D156D8">
        <w:rPr>
          <w:rFonts w:ascii="Calibri" w:hAnsi="Calibri"/>
          <w:color w:val="auto"/>
          <w:sz w:val="22"/>
          <w:szCs w:val="22"/>
        </w:rPr>
        <w:t xml:space="preserve">Pokiaľ dôjde v dobe realizácie stavebného diela k takým zmenám projektového riešenia, ktoré si vyžiadajú zväčšenie dohodnutého rozsahu dodávky prác naviac oproti PD a Výkazu výmer, po dohode zmluvných strán sa môže predĺžiť termín dokončenia diela o dobu potrebnú na realizovanie požadovaných zmien a naviac prác, a to formou písomného dodatku k tejto Zmluve. </w:t>
      </w:r>
    </w:p>
    <w:p w14:paraId="53A9EE1F" w14:textId="77777777" w:rsidR="00E826D3" w:rsidRPr="00D156D8" w:rsidRDefault="00E826D3" w:rsidP="00E826D3">
      <w:pPr>
        <w:widowControl/>
        <w:numPr>
          <w:ilvl w:val="0"/>
          <w:numId w:val="7"/>
        </w:numPr>
        <w:autoSpaceDE/>
        <w:autoSpaceDN/>
        <w:adjustRightInd/>
        <w:ind w:left="567" w:hanging="567"/>
        <w:contextualSpacing/>
        <w:jc w:val="both"/>
        <w:rPr>
          <w:sz w:val="22"/>
          <w:szCs w:val="22"/>
        </w:rPr>
      </w:pPr>
      <w:r w:rsidRPr="00D156D8">
        <w:rPr>
          <w:sz w:val="22"/>
          <w:szCs w:val="22"/>
        </w:rPr>
        <w:t xml:space="preserve">Zhotoviteľ je v omeškaní, ak nesplní svoje záväzky vyplývajúce z tejto Zmluvy riadne a včas, a to až do doby poskytnutia riadneho plnenia, alebo do doby, keď záväzky vyplývajúce z tejto Zmluvy zaniknú iným spôsobom. </w:t>
      </w:r>
    </w:p>
    <w:p w14:paraId="53A9EE20" w14:textId="77777777" w:rsidR="00E826D3" w:rsidRDefault="00E826D3" w:rsidP="00E826D3">
      <w:pPr>
        <w:contextualSpacing/>
        <w:jc w:val="both"/>
        <w:rPr>
          <w:sz w:val="22"/>
          <w:szCs w:val="22"/>
        </w:rPr>
      </w:pPr>
    </w:p>
    <w:p w14:paraId="53A9EE21" w14:textId="77777777" w:rsidR="001D1316" w:rsidRDefault="001D1316" w:rsidP="00E826D3">
      <w:pPr>
        <w:contextualSpacing/>
        <w:jc w:val="both"/>
        <w:rPr>
          <w:sz w:val="22"/>
          <w:szCs w:val="22"/>
        </w:rPr>
      </w:pPr>
    </w:p>
    <w:p w14:paraId="53A9EE22" w14:textId="77777777" w:rsidR="001D1316" w:rsidRDefault="001D1316" w:rsidP="00E826D3">
      <w:pPr>
        <w:contextualSpacing/>
        <w:jc w:val="both"/>
        <w:rPr>
          <w:sz w:val="22"/>
          <w:szCs w:val="22"/>
        </w:rPr>
      </w:pPr>
    </w:p>
    <w:p w14:paraId="53A9EE23" w14:textId="77777777" w:rsidR="001D1316" w:rsidRPr="00D156D8" w:rsidRDefault="001D1316" w:rsidP="00E826D3">
      <w:pPr>
        <w:contextualSpacing/>
        <w:jc w:val="both"/>
        <w:rPr>
          <w:sz w:val="22"/>
          <w:szCs w:val="22"/>
        </w:rPr>
      </w:pPr>
    </w:p>
    <w:p w14:paraId="53A9EE24" w14:textId="77777777" w:rsidR="00E826D3" w:rsidRPr="00D156D8" w:rsidRDefault="00E826D3" w:rsidP="00E826D3">
      <w:pPr>
        <w:spacing w:line="20" w:lineRule="atLeast"/>
        <w:jc w:val="center"/>
        <w:rPr>
          <w:b/>
          <w:sz w:val="22"/>
          <w:szCs w:val="22"/>
        </w:rPr>
      </w:pPr>
      <w:r w:rsidRPr="00D156D8">
        <w:rPr>
          <w:b/>
          <w:sz w:val="22"/>
          <w:szCs w:val="22"/>
        </w:rPr>
        <w:t>ČLÁNOK XI</w:t>
      </w:r>
    </w:p>
    <w:p w14:paraId="53A9EE25" w14:textId="77777777" w:rsidR="00E826D3" w:rsidRPr="00D156D8" w:rsidRDefault="00E826D3" w:rsidP="00E826D3">
      <w:pPr>
        <w:spacing w:line="20" w:lineRule="atLeast"/>
        <w:jc w:val="center"/>
        <w:rPr>
          <w:b/>
          <w:sz w:val="22"/>
          <w:szCs w:val="22"/>
        </w:rPr>
      </w:pPr>
      <w:r w:rsidRPr="00D156D8">
        <w:rPr>
          <w:b/>
          <w:sz w:val="22"/>
          <w:szCs w:val="22"/>
        </w:rPr>
        <w:t>Odovzdanie a prevzatie diela</w:t>
      </w:r>
    </w:p>
    <w:p w14:paraId="53A9EE26" w14:textId="77777777" w:rsidR="00E826D3" w:rsidRPr="00D156D8" w:rsidRDefault="00E826D3" w:rsidP="00E826D3">
      <w:pPr>
        <w:spacing w:line="20" w:lineRule="atLeast"/>
        <w:jc w:val="center"/>
        <w:rPr>
          <w:b/>
          <w:sz w:val="22"/>
          <w:szCs w:val="22"/>
        </w:rPr>
      </w:pPr>
    </w:p>
    <w:p w14:paraId="53A9EE27" w14:textId="77777777" w:rsidR="00E826D3" w:rsidRPr="00D156D8" w:rsidRDefault="00E826D3" w:rsidP="00E826D3">
      <w:pPr>
        <w:widowControl/>
        <w:numPr>
          <w:ilvl w:val="0"/>
          <w:numId w:val="8"/>
        </w:numPr>
        <w:autoSpaceDE/>
        <w:autoSpaceDN/>
        <w:adjustRightInd/>
        <w:ind w:left="567" w:hanging="567"/>
        <w:jc w:val="both"/>
        <w:rPr>
          <w:b/>
          <w:sz w:val="22"/>
          <w:szCs w:val="22"/>
        </w:rPr>
      </w:pPr>
      <w:r w:rsidRPr="00D156D8">
        <w:rPr>
          <w:sz w:val="22"/>
          <w:szCs w:val="22"/>
        </w:rPr>
        <w:t>Prevzatie predmetu tejto Zmluvy môže byť odmietnuté pre zjavné vady a zjavné nedorobky brániace riadnej a bezpečnej prevádzke</w:t>
      </w:r>
      <w:r w:rsidRPr="00D156D8">
        <w:rPr>
          <w:color w:val="0000FF"/>
          <w:sz w:val="22"/>
          <w:szCs w:val="22"/>
        </w:rPr>
        <w:t xml:space="preserve"> </w:t>
      </w:r>
      <w:r w:rsidRPr="00D156D8">
        <w:rPr>
          <w:sz w:val="22"/>
          <w:szCs w:val="22"/>
        </w:rPr>
        <w:t>a to až do ich úplného odstránenia zhotoviteľom.</w:t>
      </w:r>
    </w:p>
    <w:p w14:paraId="53A9EE28" w14:textId="77777777" w:rsidR="00E826D3" w:rsidRPr="00D156D8" w:rsidRDefault="00E826D3" w:rsidP="00E826D3">
      <w:pPr>
        <w:widowControl/>
        <w:numPr>
          <w:ilvl w:val="0"/>
          <w:numId w:val="8"/>
        </w:numPr>
        <w:autoSpaceDE/>
        <w:autoSpaceDN/>
        <w:adjustRightInd/>
        <w:ind w:left="567" w:hanging="567"/>
        <w:jc w:val="both"/>
        <w:rPr>
          <w:b/>
          <w:sz w:val="22"/>
          <w:szCs w:val="22"/>
        </w:rPr>
      </w:pPr>
      <w:r w:rsidRPr="00D156D8">
        <w:rPr>
          <w:sz w:val="22"/>
          <w:szCs w:val="22"/>
        </w:rPr>
        <w:t>V prípade, že stavebné dielo bude vykazovať zjavné vady a zjavné nedorobky</w:t>
      </w:r>
      <w:r w:rsidRPr="00D156D8">
        <w:rPr>
          <w:color w:val="0000FF"/>
          <w:sz w:val="22"/>
          <w:szCs w:val="22"/>
        </w:rPr>
        <w:t xml:space="preserve"> </w:t>
      </w:r>
      <w:r w:rsidRPr="00D156D8">
        <w:rPr>
          <w:sz w:val="22"/>
          <w:szCs w:val="22"/>
        </w:rPr>
        <w:t xml:space="preserve">brániace riadnej a bezpečnej prevádzke, objednávateľ je oprávnený rozhodnúť sa, či stavebné dielo prevezme a do Zápisu o odovzdaní a prevzatí diela popíše tieto zjavné vady a zjavné nedorobky spolu s lehotou, v rámci ktorej sa ich zhotoviteľ  zaväzuje odstrániť. </w:t>
      </w:r>
    </w:p>
    <w:p w14:paraId="53A9EE29" w14:textId="77777777" w:rsidR="00E826D3" w:rsidRPr="00D156D8" w:rsidRDefault="00E826D3" w:rsidP="00E826D3">
      <w:pPr>
        <w:widowControl/>
        <w:numPr>
          <w:ilvl w:val="0"/>
          <w:numId w:val="8"/>
        </w:numPr>
        <w:autoSpaceDE/>
        <w:autoSpaceDN/>
        <w:adjustRightInd/>
        <w:ind w:left="567" w:hanging="567"/>
        <w:jc w:val="both"/>
        <w:rPr>
          <w:b/>
          <w:sz w:val="22"/>
          <w:szCs w:val="22"/>
        </w:rPr>
      </w:pPr>
      <w:r w:rsidRPr="00D156D8">
        <w:rPr>
          <w:sz w:val="22"/>
          <w:szCs w:val="22"/>
        </w:rPr>
        <w:t>Objednávateľ si vyhradzuje právo neprevziať stavebné dielo so zjavnými vadami, zjavnými nedorobkami</w:t>
      </w:r>
      <w:r w:rsidRPr="00D156D8">
        <w:rPr>
          <w:color w:val="0000FF"/>
          <w:sz w:val="22"/>
          <w:szCs w:val="22"/>
        </w:rPr>
        <w:t xml:space="preserve"> </w:t>
      </w:r>
      <w:r w:rsidRPr="00D156D8">
        <w:rPr>
          <w:sz w:val="22"/>
          <w:szCs w:val="22"/>
        </w:rPr>
        <w:t>v zmysle bodu 11.1 a nepodpísať Zápis o odovzdaní a prevzatí stavebného diela až do úplného odstránenia zjavných vád a zjavných nedorobkov.</w:t>
      </w:r>
    </w:p>
    <w:p w14:paraId="53A9EE2A" w14:textId="77777777" w:rsidR="00E826D3" w:rsidRPr="00D156D8" w:rsidRDefault="00E826D3" w:rsidP="00E826D3">
      <w:pPr>
        <w:widowControl/>
        <w:numPr>
          <w:ilvl w:val="0"/>
          <w:numId w:val="8"/>
        </w:numPr>
        <w:autoSpaceDE/>
        <w:autoSpaceDN/>
        <w:adjustRightInd/>
        <w:ind w:left="567" w:hanging="567"/>
        <w:jc w:val="both"/>
        <w:rPr>
          <w:b/>
          <w:sz w:val="22"/>
          <w:szCs w:val="22"/>
        </w:rPr>
      </w:pPr>
      <w:r w:rsidRPr="00D156D8">
        <w:rPr>
          <w:sz w:val="22"/>
          <w:szCs w:val="22"/>
        </w:rPr>
        <w:lastRenderedPageBreak/>
        <w:t xml:space="preserve"> Zhotoviteľ oznámi objednávateľovi 10 kalendárnych dní vopred, že stavebné dielo je pripravené na odovzdanie. Odovzdanie sa uskutoční na stavenisku, o čom bude spísaný Zápis o odovzdaní a prevzatí stavebného diela, ktorého návrh pripraví stavebný dozor. </w:t>
      </w:r>
    </w:p>
    <w:p w14:paraId="53A9EE2B" w14:textId="77777777" w:rsidR="00E826D3" w:rsidRPr="00D156D8" w:rsidRDefault="00E826D3" w:rsidP="00E826D3">
      <w:pPr>
        <w:pStyle w:val="sloseznamu"/>
        <w:numPr>
          <w:ilvl w:val="0"/>
          <w:numId w:val="8"/>
        </w:numPr>
        <w:ind w:left="567" w:hanging="567"/>
        <w:jc w:val="both"/>
        <w:rPr>
          <w:rFonts w:ascii="Calibri" w:hAnsi="Calibri"/>
          <w:color w:val="auto"/>
          <w:sz w:val="22"/>
          <w:szCs w:val="22"/>
        </w:rPr>
      </w:pPr>
      <w:r w:rsidRPr="00D156D8">
        <w:rPr>
          <w:rFonts w:ascii="Calibri" w:hAnsi="Calibri"/>
          <w:color w:val="auto"/>
          <w:sz w:val="22"/>
          <w:szCs w:val="22"/>
        </w:rPr>
        <w:t>Objednávateľom požadovaným odovzdaním a prevzatím stavebného diela pre účely tejto Zmluvy sa rozumie:</w:t>
      </w:r>
    </w:p>
    <w:p w14:paraId="53A9EE2C" w14:textId="77777777" w:rsidR="00E826D3" w:rsidRPr="00D156D8" w:rsidRDefault="00E826D3" w:rsidP="00E826D3">
      <w:pPr>
        <w:pStyle w:val="sloseznamu"/>
        <w:ind w:left="709" w:hanging="142"/>
        <w:jc w:val="both"/>
        <w:rPr>
          <w:rFonts w:ascii="Calibri" w:hAnsi="Calibri"/>
          <w:color w:val="auto"/>
          <w:sz w:val="22"/>
          <w:szCs w:val="22"/>
        </w:rPr>
      </w:pPr>
      <w:r w:rsidRPr="00D156D8">
        <w:rPr>
          <w:rFonts w:ascii="Calibri" w:hAnsi="Calibri"/>
          <w:color w:val="auto"/>
          <w:sz w:val="22"/>
          <w:szCs w:val="22"/>
        </w:rPr>
        <w:t xml:space="preserve">- podpísanie Zápisu o odovzdaní a prevzatí stavebného diela zo strany objednávateľa a zhotoviteľa s požadovanými prílohami bez zjavných nedorobkov, zjavných vád a ďalších vád brániacich bezpečnej prevádzke a užívaniu stavebného diela. </w:t>
      </w:r>
    </w:p>
    <w:p w14:paraId="53A9EE2D" w14:textId="77777777" w:rsidR="00E826D3" w:rsidRPr="00D156D8" w:rsidRDefault="00E826D3" w:rsidP="00E826D3">
      <w:pPr>
        <w:widowControl/>
        <w:numPr>
          <w:ilvl w:val="0"/>
          <w:numId w:val="8"/>
        </w:numPr>
        <w:autoSpaceDE/>
        <w:autoSpaceDN/>
        <w:adjustRightInd/>
        <w:ind w:left="567" w:hanging="567"/>
        <w:jc w:val="both"/>
        <w:rPr>
          <w:b/>
          <w:sz w:val="22"/>
          <w:szCs w:val="22"/>
        </w:rPr>
      </w:pPr>
      <w:r w:rsidRPr="00D156D8">
        <w:rPr>
          <w:sz w:val="22"/>
          <w:szCs w:val="22"/>
        </w:rPr>
        <w:t>Zhotoviteľ je povinný najneskôr 5 pracovných dní pred odovzdaním a prevzatím stavebného diela odovzdať objednávateľovi v min. 2exemplároch:</w:t>
      </w:r>
    </w:p>
    <w:p w14:paraId="53A9EE2E" w14:textId="77777777" w:rsidR="00E826D3" w:rsidRPr="00D156D8" w:rsidRDefault="00E826D3" w:rsidP="00E826D3">
      <w:pPr>
        <w:widowControl/>
        <w:numPr>
          <w:ilvl w:val="0"/>
          <w:numId w:val="28"/>
        </w:numPr>
        <w:autoSpaceDE/>
        <w:autoSpaceDN/>
        <w:adjustRightInd/>
        <w:jc w:val="both"/>
        <w:rPr>
          <w:b/>
          <w:sz w:val="22"/>
          <w:szCs w:val="22"/>
        </w:rPr>
      </w:pPr>
      <w:r w:rsidRPr="00D156D8">
        <w:rPr>
          <w:sz w:val="22"/>
          <w:szCs w:val="22"/>
        </w:rPr>
        <w:t xml:space="preserve">projekt skutočného vyhotovenia </w:t>
      </w:r>
      <w:r w:rsidRPr="00D156D8">
        <w:rPr>
          <w:iCs/>
          <w:sz w:val="22"/>
          <w:szCs w:val="22"/>
        </w:rPr>
        <w:t xml:space="preserve">na základe kompletného geodetického zamerania stavebného diela, vr. všetkých križovaných inžinierskych sietí a pod.. </w:t>
      </w:r>
      <w:r w:rsidRPr="00D156D8">
        <w:rPr>
          <w:sz w:val="22"/>
          <w:szCs w:val="22"/>
        </w:rPr>
        <w:t>Zhotoviteľ si zabezpečí na vlastné náklady zakreslenie a zaznamenanie prípadných zmien oproti PD do projektu skutočného vyhotovenia,</w:t>
      </w:r>
    </w:p>
    <w:p w14:paraId="53A9EE2F" w14:textId="77777777" w:rsidR="00E826D3" w:rsidRPr="00D156D8" w:rsidRDefault="00E826D3" w:rsidP="00E826D3">
      <w:pPr>
        <w:widowControl/>
        <w:numPr>
          <w:ilvl w:val="0"/>
          <w:numId w:val="28"/>
        </w:numPr>
        <w:autoSpaceDE/>
        <w:autoSpaceDN/>
        <w:adjustRightInd/>
        <w:jc w:val="both"/>
        <w:rPr>
          <w:b/>
          <w:sz w:val="22"/>
          <w:szCs w:val="22"/>
        </w:rPr>
      </w:pPr>
      <w:r w:rsidRPr="00D156D8">
        <w:rPr>
          <w:iCs/>
          <w:sz w:val="22"/>
          <w:szCs w:val="22"/>
        </w:rPr>
        <w:t xml:space="preserve">geodetický elaborát – geodetické zameranie stavebného diela po realizácii. Polohové a výškové zameranie skutočného vyhotovenia dokončených objektov alebo ich častí, pri podzemných vedeniach a objektoch už pred ich zakrytím. Geometrické plány trvalých objektov a geometrické plány pre zriadenie vecného bremena nie sú potrebné. </w:t>
      </w:r>
    </w:p>
    <w:p w14:paraId="53A9EE30" w14:textId="77777777" w:rsidR="00E826D3" w:rsidRPr="00D156D8" w:rsidRDefault="00E826D3" w:rsidP="00E826D3">
      <w:pPr>
        <w:widowControl/>
        <w:numPr>
          <w:ilvl w:val="0"/>
          <w:numId w:val="28"/>
        </w:numPr>
        <w:autoSpaceDE/>
        <w:autoSpaceDN/>
        <w:adjustRightInd/>
        <w:jc w:val="both"/>
        <w:rPr>
          <w:b/>
          <w:sz w:val="22"/>
          <w:szCs w:val="22"/>
        </w:rPr>
      </w:pPr>
      <w:r w:rsidRPr="00D156D8">
        <w:rPr>
          <w:iCs/>
          <w:sz w:val="22"/>
          <w:szCs w:val="22"/>
        </w:rPr>
        <w:t>elaborát kvality,</w:t>
      </w:r>
    </w:p>
    <w:p w14:paraId="53A9EE31" w14:textId="77777777" w:rsidR="00E826D3" w:rsidRPr="00D156D8" w:rsidRDefault="00E826D3" w:rsidP="00E826D3">
      <w:pPr>
        <w:widowControl/>
        <w:numPr>
          <w:ilvl w:val="0"/>
          <w:numId w:val="28"/>
        </w:numPr>
        <w:autoSpaceDE/>
        <w:autoSpaceDN/>
        <w:adjustRightInd/>
        <w:jc w:val="both"/>
        <w:rPr>
          <w:b/>
          <w:sz w:val="22"/>
          <w:szCs w:val="22"/>
        </w:rPr>
      </w:pPr>
      <w:r w:rsidRPr="00D156D8">
        <w:rPr>
          <w:iCs/>
          <w:sz w:val="22"/>
          <w:szCs w:val="22"/>
        </w:rPr>
        <w:t>všetky potrebné porealizačné vyjadrenia (napr. odovzdanie komunikácií do spätného užívania, vyjadrenie správcov inžinierskych sietí, správcov vodných tokov a pod.),</w:t>
      </w:r>
    </w:p>
    <w:p w14:paraId="53A9EE32" w14:textId="77777777" w:rsidR="00E826D3" w:rsidRPr="00D156D8" w:rsidRDefault="00E826D3" w:rsidP="006442D0">
      <w:pPr>
        <w:widowControl/>
        <w:numPr>
          <w:ilvl w:val="0"/>
          <w:numId w:val="28"/>
        </w:numPr>
        <w:autoSpaceDE/>
        <w:autoSpaceDN/>
        <w:adjustRightInd/>
        <w:jc w:val="both"/>
        <w:rPr>
          <w:b/>
          <w:sz w:val="22"/>
          <w:szCs w:val="22"/>
        </w:rPr>
      </w:pPr>
      <w:r w:rsidRPr="00D156D8">
        <w:rPr>
          <w:iCs/>
          <w:sz w:val="22"/>
          <w:szCs w:val="22"/>
        </w:rPr>
        <w:t>stavebné denníky,</w:t>
      </w:r>
    </w:p>
    <w:p w14:paraId="53A9EE33" w14:textId="77777777" w:rsidR="00E826D3" w:rsidRPr="00D156D8" w:rsidRDefault="00E826D3" w:rsidP="00E826D3">
      <w:pPr>
        <w:widowControl/>
        <w:numPr>
          <w:ilvl w:val="0"/>
          <w:numId w:val="28"/>
        </w:numPr>
        <w:autoSpaceDE/>
        <w:autoSpaceDN/>
        <w:adjustRightInd/>
        <w:jc w:val="both"/>
        <w:rPr>
          <w:b/>
          <w:sz w:val="22"/>
          <w:szCs w:val="22"/>
        </w:rPr>
      </w:pPr>
      <w:r w:rsidRPr="00D156D8">
        <w:rPr>
          <w:iCs/>
          <w:sz w:val="22"/>
          <w:szCs w:val="22"/>
        </w:rPr>
        <w:t xml:space="preserve">    prípadné záznamy skúšok a súhlasných stanovísk od správcov/prevádzkovateľov inžinierskych sietí dotknutých realizáciou,</w:t>
      </w:r>
    </w:p>
    <w:p w14:paraId="53A9EE34" w14:textId="77777777" w:rsidR="00E826D3" w:rsidRPr="00D156D8" w:rsidRDefault="00E826D3" w:rsidP="00E826D3">
      <w:pPr>
        <w:widowControl/>
        <w:numPr>
          <w:ilvl w:val="0"/>
          <w:numId w:val="28"/>
        </w:numPr>
        <w:autoSpaceDE/>
        <w:autoSpaceDN/>
        <w:adjustRightInd/>
        <w:jc w:val="both"/>
        <w:rPr>
          <w:b/>
          <w:sz w:val="22"/>
          <w:szCs w:val="22"/>
        </w:rPr>
      </w:pPr>
      <w:r w:rsidRPr="00D156D8">
        <w:rPr>
          <w:iCs/>
          <w:sz w:val="22"/>
          <w:szCs w:val="22"/>
        </w:rPr>
        <w:t xml:space="preserve">    protokoly o vykonaní jednotlivých skúšok,</w:t>
      </w:r>
    </w:p>
    <w:p w14:paraId="53A9EE35" w14:textId="77777777" w:rsidR="00E826D3" w:rsidRPr="00D156D8" w:rsidRDefault="00E826D3" w:rsidP="00E826D3">
      <w:pPr>
        <w:widowControl/>
        <w:numPr>
          <w:ilvl w:val="0"/>
          <w:numId w:val="28"/>
        </w:numPr>
        <w:autoSpaceDE/>
        <w:autoSpaceDN/>
        <w:adjustRightInd/>
        <w:jc w:val="both"/>
        <w:rPr>
          <w:b/>
          <w:sz w:val="22"/>
          <w:szCs w:val="22"/>
        </w:rPr>
      </w:pPr>
      <w:r w:rsidRPr="00D156D8">
        <w:rPr>
          <w:iCs/>
          <w:sz w:val="22"/>
          <w:szCs w:val="22"/>
        </w:rPr>
        <w:t xml:space="preserve">dokumentáciu pre preukazovanie požadovaných vlastností technologických a stavebných dodávok (atesty, certifikáty, </w:t>
      </w:r>
      <w:r w:rsidRPr="00D156D8">
        <w:rPr>
          <w:sz w:val="22"/>
          <w:szCs w:val="22"/>
        </w:rPr>
        <w:t>vyhlásenia o zhode zabudovávaných výrobkov</w:t>
      </w:r>
      <w:r w:rsidRPr="00D156D8">
        <w:rPr>
          <w:iCs/>
          <w:sz w:val="22"/>
          <w:szCs w:val="22"/>
        </w:rPr>
        <w:t>, osvedčenia o akosti a kompletnosti strojov, zariadení a materiálov podľa STN EN a pod.),</w:t>
      </w:r>
    </w:p>
    <w:p w14:paraId="53A9EE36" w14:textId="77777777" w:rsidR="00E826D3" w:rsidRPr="00D156D8" w:rsidRDefault="00E826D3" w:rsidP="00E826D3">
      <w:pPr>
        <w:widowControl/>
        <w:numPr>
          <w:ilvl w:val="0"/>
          <w:numId w:val="28"/>
        </w:numPr>
        <w:tabs>
          <w:tab w:val="left" w:pos="851"/>
        </w:tabs>
        <w:autoSpaceDE/>
        <w:autoSpaceDN/>
        <w:adjustRightInd/>
        <w:jc w:val="both"/>
        <w:rPr>
          <w:sz w:val="22"/>
          <w:szCs w:val="22"/>
        </w:rPr>
      </w:pPr>
      <w:r w:rsidRPr="00D156D8">
        <w:rPr>
          <w:sz w:val="22"/>
          <w:szCs w:val="22"/>
        </w:rPr>
        <w:t xml:space="preserve"> doklady o zákonnej likvidácii odpadov počas realizácie. </w:t>
      </w:r>
    </w:p>
    <w:p w14:paraId="53A9EE37" w14:textId="77777777" w:rsidR="00E826D3" w:rsidRPr="00D156D8" w:rsidRDefault="00E826D3" w:rsidP="00E826D3">
      <w:pPr>
        <w:ind w:left="567"/>
        <w:jc w:val="both"/>
        <w:rPr>
          <w:b/>
          <w:sz w:val="22"/>
          <w:szCs w:val="22"/>
        </w:rPr>
      </w:pPr>
      <w:r w:rsidRPr="00D156D8">
        <w:rPr>
          <w:sz w:val="22"/>
          <w:szCs w:val="22"/>
        </w:rPr>
        <w:t>Absencia niektorého z týchto dokladov je dôvodom pre nezačatie odovzdávacieho a preberacieho konania.</w:t>
      </w:r>
    </w:p>
    <w:p w14:paraId="53A9EE38" w14:textId="77777777" w:rsidR="00E826D3" w:rsidRPr="00D156D8" w:rsidRDefault="00E826D3" w:rsidP="00E826D3">
      <w:pPr>
        <w:widowControl/>
        <w:numPr>
          <w:ilvl w:val="0"/>
          <w:numId w:val="8"/>
        </w:numPr>
        <w:ind w:left="567" w:right="72" w:hanging="567"/>
        <w:contextualSpacing/>
        <w:jc w:val="both"/>
        <w:rPr>
          <w:sz w:val="22"/>
          <w:szCs w:val="22"/>
        </w:rPr>
      </w:pPr>
      <w:r w:rsidRPr="00D156D8">
        <w:rPr>
          <w:sz w:val="22"/>
          <w:szCs w:val="22"/>
        </w:rPr>
        <w:t>Zhotoviteľ odovzdá objednávateľovi všetky platné atesty použitých a zabudovaných výrobkov a materiálov, certifikáty výrobkov, ktoré podliehajú povinnej certifikácii (správy, revízie, skúšky, záručné listy použitých výrobkov, konštrukcií, strojov, zariadení a pod.) najneskôr 5 pracovných dní pred odovzdaním a prevzatím stavebného diela, a to všetko minimálne v 2 exemplároch.</w:t>
      </w:r>
    </w:p>
    <w:p w14:paraId="53A9EE39" w14:textId="77777777" w:rsidR="00E826D3" w:rsidRPr="00D156D8" w:rsidRDefault="00E826D3" w:rsidP="00E826D3">
      <w:pPr>
        <w:widowControl/>
        <w:numPr>
          <w:ilvl w:val="0"/>
          <w:numId w:val="8"/>
        </w:numPr>
        <w:autoSpaceDE/>
        <w:autoSpaceDN/>
        <w:adjustRightInd/>
        <w:ind w:left="567" w:hanging="567"/>
        <w:jc w:val="both"/>
        <w:rPr>
          <w:b/>
          <w:sz w:val="22"/>
          <w:szCs w:val="22"/>
        </w:rPr>
      </w:pPr>
      <w:r w:rsidRPr="00D156D8">
        <w:rPr>
          <w:sz w:val="22"/>
          <w:szCs w:val="22"/>
        </w:rPr>
        <w:t>Zhotoviteľ sa zaväzuje odovzdať objednávateľovi súhrnnú fotodokumentáciu uskutočnených prác, ktoré sa zakryli, realizovaných počas celej doby plnenia predmetu tejto Zmluvy, a to všetko minimálne v 2 exemplároch (fotodokumentácia archivovaná na CD/DVD nosiči), najneskôr ku dňu preberacieho konania.</w:t>
      </w:r>
    </w:p>
    <w:p w14:paraId="53A9EE3A" w14:textId="77777777" w:rsidR="00E826D3" w:rsidRPr="00D156D8" w:rsidRDefault="00E826D3" w:rsidP="00E826D3">
      <w:pPr>
        <w:pStyle w:val="sloseznamu"/>
        <w:numPr>
          <w:ilvl w:val="0"/>
          <w:numId w:val="8"/>
        </w:numPr>
        <w:ind w:left="567" w:hanging="567"/>
        <w:jc w:val="both"/>
        <w:rPr>
          <w:rFonts w:ascii="Calibri" w:hAnsi="Calibri"/>
          <w:color w:val="auto"/>
          <w:sz w:val="22"/>
          <w:szCs w:val="22"/>
        </w:rPr>
      </w:pPr>
      <w:r w:rsidRPr="00D156D8">
        <w:rPr>
          <w:rFonts w:ascii="Calibri" w:hAnsi="Calibri"/>
          <w:color w:val="auto"/>
          <w:sz w:val="22"/>
          <w:szCs w:val="22"/>
        </w:rPr>
        <w:t xml:space="preserve">Zhotoviteľ sa zaväzuje akceptovať odovzdávanie a preberanie stavebného diela ako jeden celok.  </w:t>
      </w:r>
    </w:p>
    <w:p w14:paraId="53A9EE3B" w14:textId="77777777" w:rsidR="00E826D3" w:rsidRPr="00D156D8" w:rsidRDefault="00E826D3" w:rsidP="00E826D3">
      <w:pPr>
        <w:pStyle w:val="Strednmrieka1zvraznenie21"/>
        <w:numPr>
          <w:ilvl w:val="0"/>
          <w:numId w:val="8"/>
        </w:numPr>
        <w:ind w:left="567" w:hanging="567"/>
        <w:jc w:val="both"/>
        <w:rPr>
          <w:rFonts w:ascii="Calibri" w:hAnsi="Calibri" w:cs="Times New Roman"/>
          <w:b/>
          <w:color w:val="auto"/>
          <w:sz w:val="22"/>
          <w:szCs w:val="22"/>
        </w:rPr>
      </w:pPr>
      <w:r w:rsidRPr="00D156D8">
        <w:rPr>
          <w:rFonts w:ascii="Calibri" w:hAnsi="Calibri" w:cs="Times New Roman"/>
          <w:color w:val="auto"/>
          <w:sz w:val="22"/>
          <w:szCs w:val="22"/>
        </w:rPr>
        <w:t>Ak zhotoviteľ pripraví stavebné dielo na odovzdanie pred zmluvným termínom, objednávateľ sa zaväzuje stavebné dielo prevziať aj v skoršom termíne ponúkanom zhotoviteľom.</w:t>
      </w:r>
    </w:p>
    <w:p w14:paraId="53A9EE3C" w14:textId="77777777" w:rsidR="00E826D3" w:rsidRPr="00D156D8" w:rsidRDefault="00E826D3" w:rsidP="00E826D3">
      <w:pPr>
        <w:spacing w:line="20" w:lineRule="atLeast"/>
        <w:rPr>
          <w:b/>
          <w:sz w:val="22"/>
          <w:szCs w:val="22"/>
        </w:rPr>
      </w:pPr>
    </w:p>
    <w:p w14:paraId="53A9EE3D" w14:textId="77777777" w:rsidR="00E826D3" w:rsidRPr="00D156D8" w:rsidRDefault="00E826D3" w:rsidP="00E826D3">
      <w:pPr>
        <w:spacing w:line="20" w:lineRule="atLeast"/>
        <w:jc w:val="center"/>
        <w:rPr>
          <w:b/>
          <w:sz w:val="22"/>
          <w:szCs w:val="22"/>
        </w:rPr>
      </w:pPr>
      <w:r w:rsidRPr="00D156D8">
        <w:rPr>
          <w:b/>
          <w:sz w:val="22"/>
          <w:szCs w:val="22"/>
        </w:rPr>
        <w:t>ČLÁNOK XII</w:t>
      </w:r>
    </w:p>
    <w:p w14:paraId="53A9EE3E" w14:textId="77777777" w:rsidR="00E826D3" w:rsidRPr="00D156D8" w:rsidRDefault="00E826D3" w:rsidP="00E826D3">
      <w:pPr>
        <w:spacing w:line="20" w:lineRule="atLeast"/>
        <w:jc w:val="center"/>
        <w:rPr>
          <w:b/>
          <w:sz w:val="22"/>
          <w:szCs w:val="22"/>
        </w:rPr>
      </w:pPr>
      <w:r w:rsidRPr="00D156D8">
        <w:rPr>
          <w:b/>
          <w:sz w:val="22"/>
          <w:szCs w:val="22"/>
        </w:rPr>
        <w:t>Vady diela</w:t>
      </w:r>
    </w:p>
    <w:p w14:paraId="53A9EE3F" w14:textId="77777777" w:rsidR="00E826D3" w:rsidRPr="00D156D8" w:rsidRDefault="00E826D3" w:rsidP="00E826D3">
      <w:pPr>
        <w:rPr>
          <w:b/>
          <w:sz w:val="22"/>
          <w:szCs w:val="22"/>
        </w:rPr>
      </w:pPr>
    </w:p>
    <w:p w14:paraId="53A9EE40" w14:textId="77777777" w:rsidR="00E826D3" w:rsidRPr="00D156D8" w:rsidRDefault="00E826D3" w:rsidP="00E826D3">
      <w:pPr>
        <w:pStyle w:val="Strednmrieka1zvraznenie21"/>
        <w:numPr>
          <w:ilvl w:val="0"/>
          <w:numId w:val="9"/>
        </w:numPr>
        <w:ind w:left="567" w:hanging="567"/>
        <w:jc w:val="both"/>
        <w:rPr>
          <w:rFonts w:ascii="Calibri" w:hAnsi="Calibri" w:cs="Times New Roman"/>
          <w:color w:val="auto"/>
          <w:sz w:val="22"/>
          <w:szCs w:val="22"/>
        </w:rPr>
      </w:pPr>
      <w:r w:rsidRPr="00D156D8">
        <w:rPr>
          <w:rFonts w:ascii="Calibri" w:hAnsi="Calibri" w:cs="Times New Roman"/>
          <w:color w:val="auto"/>
          <w:sz w:val="22"/>
          <w:szCs w:val="22"/>
        </w:rPr>
        <w:t>Stavebné dielo má vady  ak vykonanie stavebného diela nezodpovedá výsledku dohodnutému v tejto Zmluve, pričom zhotoviteľ zodpovedá za vady stavebného diela v zmysle príslušných ustanovení tejto Zmluvy a Obchodného zákonníka v platnom znení.</w:t>
      </w:r>
    </w:p>
    <w:p w14:paraId="53A9EE41" w14:textId="77777777" w:rsidR="00E826D3" w:rsidRPr="00D156D8" w:rsidRDefault="00E826D3" w:rsidP="00E826D3">
      <w:pPr>
        <w:pStyle w:val="Strednmrieka1zvraznenie21"/>
        <w:numPr>
          <w:ilvl w:val="0"/>
          <w:numId w:val="9"/>
        </w:numPr>
        <w:ind w:left="567" w:hanging="567"/>
        <w:jc w:val="both"/>
        <w:rPr>
          <w:rFonts w:ascii="Calibri" w:hAnsi="Calibri" w:cs="Times New Roman"/>
          <w:color w:val="auto"/>
          <w:sz w:val="22"/>
          <w:szCs w:val="22"/>
        </w:rPr>
      </w:pPr>
      <w:r w:rsidRPr="00D156D8">
        <w:rPr>
          <w:rFonts w:ascii="Calibri" w:hAnsi="Calibri" w:cs="Times New Roman"/>
          <w:color w:val="auto"/>
          <w:sz w:val="22"/>
          <w:szCs w:val="22"/>
        </w:rPr>
        <w:t xml:space="preserve">Zhotoviteľ zodpovedá len za tie vady stavebného diela, ktoré vznikli jeho činnosťou pri plnení </w:t>
      </w:r>
      <w:r w:rsidRPr="00D156D8">
        <w:rPr>
          <w:rFonts w:ascii="Calibri" w:hAnsi="Calibri" w:cs="Times New Roman"/>
          <w:color w:val="auto"/>
          <w:sz w:val="22"/>
          <w:szCs w:val="22"/>
        </w:rPr>
        <w:lastRenderedPageBreak/>
        <w:t xml:space="preserve">záväzkov tejto Zmluvy. </w:t>
      </w:r>
    </w:p>
    <w:p w14:paraId="53A9EE42" w14:textId="77777777" w:rsidR="00E826D3" w:rsidRPr="00D156D8" w:rsidRDefault="00E826D3" w:rsidP="00E826D3">
      <w:pPr>
        <w:pStyle w:val="sloseznamu"/>
        <w:numPr>
          <w:ilvl w:val="0"/>
          <w:numId w:val="9"/>
        </w:numPr>
        <w:ind w:left="567" w:hanging="567"/>
        <w:jc w:val="both"/>
        <w:rPr>
          <w:rFonts w:ascii="Calibri" w:hAnsi="Calibri"/>
          <w:color w:val="auto"/>
          <w:sz w:val="22"/>
          <w:szCs w:val="22"/>
        </w:rPr>
      </w:pPr>
      <w:r w:rsidRPr="00D156D8">
        <w:rPr>
          <w:rFonts w:ascii="Calibri" w:hAnsi="Calibri"/>
          <w:color w:val="auto"/>
          <w:sz w:val="22"/>
          <w:szCs w:val="22"/>
        </w:rPr>
        <w:t>Stavebné dielo je vadné, ak nemá vlastnosti určené právnymi predpismi, ustanoveniami STN EN, a pod. alebo ak sa nevyhotoví podľa tejto zmluvy.</w:t>
      </w:r>
    </w:p>
    <w:p w14:paraId="53A9EE43" w14:textId="77777777" w:rsidR="00E826D3" w:rsidRPr="00D156D8" w:rsidRDefault="00E826D3" w:rsidP="00E826D3">
      <w:pPr>
        <w:pStyle w:val="sloseznamu"/>
        <w:numPr>
          <w:ilvl w:val="0"/>
          <w:numId w:val="9"/>
        </w:numPr>
        <w:ind w:left="567" w:hanging="567"/>
        <w:jc w:val="both"/>
        <w:rPr>
          <w:rFonts w:ascii="Calibri" w:hAnsi="Calibri"/>
          <w:color w:val="auto"/>
          <w:sz w:val="22"/>
          <w:szCs w:val="22"/>
        </w:rPr>
      </w:pPr>
      <w:r w:rsidRPr="00D156D8">
        <w:rPr>
          <w:rFonts w:ascii="Calibri" w:hAnsi="Calibri"/>
          <w:color w:val="auto"/>
          <w:sz w:val="22"/>
          <w:szCs w:val="22"/>
        </w:rPr>
        <w:t>Drobné odchýlky od PD, ktoré nemenia prijaté riešenie, ani nezvyšujú cenu stavebného diela, sa nepovažujú za vady, ak boli dohodnuté aspoň súhlasným zápisom v stavebnom denníku, schváleným stavebným dozorom, objednávateľom a zástupcom zhotoviteľa.</w:t>
      </w:r>
    </w:p>
    <w:p w14:paraId="53A9EE44" w14:textId="77777777" w:rsidR="00E826D3" w:rsidRPr="00D156D8" w:rsidRDefault="00E826D3" w:rsidP="00E826D3">
      <w:pPr>
        <w:widowControl/>
        <w:numPr>
          <w:ilvl w:val="0"/>
          <w:numId w:val="9"/>
        </w:numPr>
        <w:autoSpaceDE/>
        <w:autoSpaceDN/>
        <w:adjustRightInd/>
        <w:spacing w:line="20" w:lineRule="atLeast"/>
        <w:ind w:left="567" w:hanging="567"/>
        <w:jc w:val="both"/>
        <w:rPr>
          <w:sz w:val="22"/>
          <w:szCs w:val="22"/>
        </w:rPr>
      </w:pPr>
      <w:r w:rsidRPr="00D156D8">
        <w:rPr>
          <w:sz w:val="22"/>
          <w:szCs w:val="22"/>
        </w:rPr>
        <w:t>Zhotoviteľ nezodpovedá za vady stavebného diela, ak tieto vady spôsobilo použitie vecí odovzdaných mu na spracovanie objednávateľom v prípade, že zhotoviteľ ani pri vynaložení odbornej starostlivosti nevhodnosť týchto vecí nemohol zistiť alebo na ne objednávateľa upozorniť a objednávateľ na ich použití trval. Zhotoviteľ takisto nezodpovedá za vady spôsobené dodržaním nevhodných pokynov daných mu objednávateľom, ak zhotoviteľ na nevhodnosť týchto pokynov upozornil (musia byť uvedené v stavebnom denníku)  a objednávateľ na ich dodržaní trval alebo ak zhotoviteľ túto nevhodnosť nemohol zistiť.</w:t>
      </w:r>
    </w:p>
    <w:p w14:paraId="53A9EE45" w14:textId="77777777" w:rsidR="00E826D3" w:rsidRPr="00D156D8" w:rsidRDefault="00E826D3" w:rsidP="00E826D3">
      <w:pPr>
        <w:widowControl/>
        <w:numPr>
          <w:ilvl w:val="0"/>
          <w:numId w:val="9"/>
        </w:numPr>
        <w:autoSpaceDE/>
        <w:autoSpaceDN/>
        <w:adjustRightInd/>
        <w:spacing w:line="20" w:lineRule="atLeast"/>
        <w:ind w:left="567" w:hanging="567"/>
        <w:jc w:val="both"/>
        <w:rPr>
          <w:sz w:val="22"/>
          <w:szCs w:val="22"/>
        </w:rPr>
      </w:pPr>
      <w:r w:rsidRPr="00D156D8">
        <w:rPr>
          <w:sz w:val="22"/>
          <w:szCs w:val="22"/>
        </w:rPr>
        <w:t>Pre potreby tejto Zmluvy a výkladu jej ustanovení sa vadou rozumie akákoľvek odchýlka v kvalite, kvantite, rozsahu a parametroch stavebného diela, stanovených v tejto Zmluve, v technických normách a v právnych predpisoch, ktorá bráni užívaniu diela.</w:t>
      </w:r>
    </w:p>
    <w:p w14:paraId="53A9EE46" w14:textId="77777777" w:rsidR="00E826D3" w:rsidRPr="00D156D8" w:rsidRDefault="00E826D3" w:rsidP="00E826D3">
      <w:pPr>
        <w:pStyle w:val="sloseznamu"/>
        <w:numPr>
          <w:ilvl w:val="0"/>
          <w:numId w:val="9"/>
        </w:numPr>
        <w:spacing w:line="20" w:lineRule="atLeast"/>
        <w:ind w:left="567" w:hanging="567"/>
        <w:jc w:val="both"/>
        <w:rPr>
          <w:rFonts w:ascii="Calibri" w:hAnsi="Calibri"/>
          <w:color w:val="auto"/>
          <w:sz w:val="22"/>
          <w:szCs w:val="22"/>
        </w:rPr>
      </w:pPr>
      <w:r w:rsidRPr="00D156D8">
        <w:rPr>
          <w:rFonts w:ascii="Calibri" w:hAnsi="Calibri"/>
          <w:color w:val="auto"/>
          <w:sz w:val="22"/>
          <w:szCs w:val="22"/>
        </w:rPr>
        <w:t>Pre potreby tejto Zmluvy a výkladu jej ustanovení sa nedorobkom rozumie nedokončená práca oproti tejto zmluve vrátane prípadných doplnkov.</w:t>
      </w:r>
    </w:p>
    <w:p w14:paraId="53A9EE47" w14:textId="77777777" w:rsidR="00E826D3" w:rsidRPr="00D156D8" w:rsidRDefault="00E826D3" w:rsidP="00E826D3">
      <w:pPr>
        <w:pStyle w:val="Zkladntext1"/>
        <w:numPr>
          <w:ilvl w:val="0"/>
          <w:numId w:val="9"/>
        </w:numPr>
        <w:spacing w:line="20" w:lineRule="atLeast"/>
        <w:ind w:left="567" w:hanging="567"/>
        <w:jc w:val="both"/>
        <w:rPr>
          <w:rFonts w:ascii="Calibri" w:hAnsi="Calibri"/>
          <w:color w:val="auto"/>
          <w:sz w:val="22"/>
          <w:szCs w:val="22"/>
        </w:rPr>
      </w:pPr>
      <w:r w:rsidRPr="00D156D8">
        <w:rPr>
          <w:rFonts w:ascii="Calibri" w:hAnsi="Calibri"/>
          <w:color w:val="auto"/>
          <w:sz w:val="22"/>
          <w:szCs w:val="22"/>
        </w:rPr>
        <w:t>Rozoznávajú sa:</w:t>
      </w:r>
    </w:p>
    <w:p w14:paraId="53A9EE48" w14:textId="77777777" w:rsidR="00E826D3" w:rsidRPr="00D156D8" w:rsidRDefault="00E826D3" w:rsidP="00E826D3">
      <w:pPr>
        <w:spacing w:line="20" w:lineRule="atLeast"/>
        <w:ind w:left="851" w:hanging="284"/>
        <w:jc w:val="both"/>
        <w:rPr>
          <w:sz w:val="22"/>
          <w:szCs w:val="22"/>
        </w:rPr>
      </w:pPr>
      <w:r w:rsidRPr="00D156D8">
        <w:rPr>
          <w:sz w:val="22"/>
          <w:szCs w:val="22"/>
        </w:rPr>
        <w:t>a) zjavné vady, t. j. vady a nedorobky, ktoré objednávateľ zistil, resp. mohol zistiť odbornou prehliadkou pri odovzdávaní a preberaní stavebného diela. Musia byť reklamované zapísaním v Zápise o odovzdaní a prevzatí stavebného diela s uvedením dohodnutých termínov na ich odstránenie. Zhotoviteľ berie na vedomie, že objednávateľ si vyhradzuje právo neprevziať stavebného dielo so zjavnými vadami, zjavnými nedorobkami a nepodpísať Zápis o odovzdaní a prevzatí stavebného diela až do úplného odstránenia zjavných vád a zjavných nedorobkov, ak tieto nie sú vadami a/alebo nedorobkami, ktoré sami o sebe ani v spojení s inými nebránia riadnej, plynulej a bezpečnej prevádzke (užívaniu) Diela.</w:t>
      </w:r>
    </w:p>
    <w:p w14:paraId="53A9EE49" w14:textId="77777777" w:rsidR="00E826D3" w:rsidRPr="00D156D8" w:rsidRDefault="00E826D3" w:rsidP="00E826D3">
      <w:pPr>
        <w:spacing w:line="20" w:lineRule="atLeast"/>
        <w:ind w:left="851" w:hanging="284"/>
        <w:jc w:val="both"/>
        <w:rPr>
          <w:sz w:val="22"/>
          <w:szCs w:val="22"/>
        </w:rPr>
      </w:pPr>
      <w:r w:rsidRPr="00D156D8">
        <w:rPr>
          <w:sz w:val="22"/>
          <w:szCs w:val="22"/>
        </w:rPr>
        <w:t xml:space="preserve">b) skryté vady, t. j. vady, ktoré objednávateľ nemohol zistiť pri odovzdaní a prevzatí stavebného diela a vyskytnú sa v záručnej dobe. Objednávateľ je povinný ich reklamovať u Zhotoviteľa bezodkladne, najneskôr do 3 pracovných dní od ich zistenia. Zhotoviteľ je povinný na reklamáciu reagovať bezodkladne, najneskôr do 7 pracovných dní po jej obdržaní a dohodnúť s objednávateľom spôsob a primeranú lehotu odstránenia vady. O dobu opráv skrytých vád sa </w:t>
      </w:r>
      <w:r w:rsidRPr="00D156D8">
        <w:rPr>
          <w:color w:val="0000FF"/>
          <w:sz w:val="22"/>
          <w:szCs w:val="22"/>
        </w:rPr>
        <w:t xml:space="preserve"> </w:t>
      </w:r>
      <w:r w:rsidRPr="00D156D8">
        <w:rPr>
          <w:sz w:val="22"/>
          <w:szCs w:val="22"/>
        </w:rPr>
        <w:t>na dotknutej časti diela</w:t>
      </w:r>
      <w:r w:rsidRPr="00D156D8">
        <w:rPr>
          <w:color w:val="0000FF"/>
          <w:sz w:val="22"/>
          <w:szCs w:val="22"/>
        </w:rPr>
        <w:t xml:space="preserve"> </w:t>
      </w:r>
      <w:r w:rsidRPr="00D156D8">
        <w:rPr>
          <w:sz w:val="22"/>
          <w:szCs w:val="22"/>
        </w:rPr>
        <w:t>predlžujú záručné lehoty podľa tejto Zmluvy.</w:t>
      </w:r>
    </w:p>
    <w:p w14:paraId="53A9EE4A" w14:textId="77777777" w:rsidR="00E826D3" w:rsidRPr="00D156D8" w:rsidRDefault="00E826D3" w:rsidP="00E826D3">
      <w:pPr>
        <w:pStyle w:val="sloseznamu"/>
        <w:numPr>
          <w:ilvl w:val="0"/>
          <w:numId w:val="9"/>
        </w:numPr>
        <w:spacing w:line="20" w:lineRule="atLeast"/>
        <w:ind w:left="567" w:hanging="567"/>
        <w:jc w:val="both"/>
        <w:rPr>
          <w:rFonts w:ascii="Calibri" w:hAnsi="Calibri"/>
          <w:color w:val="auto"/>
          <w:sz w:val="22"/>
          <w:szCs w:val="22"/>
        </w:rPr>
      </w:pPr>
      <w:r w:rsidRPr="00D156D8">
        <w:rPr>
          <w:rFonts w:ascii="Calibri" w:hAnsi="Calibri"/>
          <w:color w:val="auto"/>
          <w:sz w:val="22"/>
          <w:szCs w:val="22"/>
        </w:rPr>
        <w:t xml:space="preserve"> Oznámenie vád (reklamácia) musí byť vykonané len písomne, inak je neplatné. Musí obsahovať   označenie vady, miesto, kde sa vada nachádza a popis ako sa vada prejavuje.</w:t>
      </w:r>
    </w:p>
    <w:p w14:paraId="53A9EE4B" w14:textId="77777777" w:rsidR="00E826D3" w:rsidRPr="00D156D8" w:rsidRDefault="00E826D3" w:rsidP="00E826D3">
      <w:pPr>
        <w:widowControl/>
        <w:numPr>
          <w:ilvl w:val="0"/>
          <w:numId w:val="9"/>
        </w:numPr>
        <w:autoSpaceDE/>
        <w:autoSpaceDN/>
        <w:adjustRightInd/>
        <w:spacing w:line="20" w:lineRule="atLeast"/>
        <w:ind w:hanging="720"/>
        <w:jc w:val="both"/>
        <w:rPr>
          <w:sz w:val="22"/>
          <w:szCs w:val="22"/>
        </w:rPr>
      </w:pPr>
      <w:r w:rsidRPr="00D156D8">
        <w:rPr>
          <w:sz w:val="22"/>
          <w:szCs w:val="22"/>
        </w:rPr>
        <w:t>Objednávateľ v oznámení o vadách, podľa predchádzajúceho bodu, môže zároveň navrhnúť akým spôsobom vady predmetného diela odstrániť.</w:t>
      </w:r>
    </w:p>
    <w:p w14:paraId="53A9EE4C" w14:textId="77777777" w:rsidR="00E826D3" w:rsidRPr="00D156D8" w:rsidRDefault="00E826D3" w:rsidP="00E826D3">
      <w:pPr>
        <w:widowControl/>
        <w:numPr>
          <w:ilvl w:val="0"/>
          <w:numId w:val="9"/>
        </w:numPr>
        <w:autoSpaceDE/>
        <w:autoSpaceDN/>
        <w:adjustRightInd/>
        <w:spacing w:line="20" w:lineRule="atLeast"/>
        <w:ind w:hanging="720"/>
        <w:jc w:val="both"/>
        <w:rPr>
          <w:sz w:val="22"/>
          <w:szCs w:val="22"/>
        </w:rPr>
      </w:pPr>
      <w:r w:rsidRPr="00D156D8">
        <w:rPr>
          <w:bCs/>
          <w:sz w:val="22"/>
          <w:szCs w:val="22"/>
        </w:rPr>
        <w:t>Zhotoviteľ vystaví objednávateľovi písomné stanovisko na každú reklamáciu.</w:t>
      </w:r>
    </w:p>
    <w:p w14:paraId="53A9EE4D" w14:textId="77777777" w:rsidR="00E826D3" w:rsidRPr="00D156D8" w:rsidRDefault="00E826D3" w:rsidP="006442D0">
      <w:pPr>
        <w:pStyle w:val="Strednmrieka1zvraznenie21"/>
        <w:numPr>
          <w:ilvl w:val="0"/>
          <w:numId w:val="9"/>
        </w:numPr>
        <w:ind w:hanging="720"/>
        <w:jc w:val="both"/>
        <w:rPr>
          <w:rFonts w:ascii="Calibri" w:hAnsi="Calibri"/>
          <w:color w:val="auto"/>
          <w:sz w:val="22"/>
          <w:szCs w:val="22"/>
        </w:rPr>
      </w:pPr>
      <w:r w:rsidRPr="00D156D8">
        <w:rPr>
          <w:rFonts w:ascii="Calibri" w:hAnsi="Calibri" w:cs="Times New Roman"/>
          <w:bCs/>
          <w:color w:val="auto"/>
          <w:sz w:val="22"/>
          <w:szCs w:val="22"/>
        </w:rPr>
        <w:t>O vybavení reklamácie vykonajú zmluvné strany písomný záznam.</w:t>
      </w:r>
    </w:p>
    <w:p w14:paraId="53A9EE4E" w14:textId="77777777" w:rsidR="00E826D3" w:rsidRPr="00D156D8" w:rsidRDefault="00E826D3" w:rsidP="00E826D3">
      <w:pPr>
        <w:pStyle w:val="sloseznamu"/>
        <w:numPr>
          <w:ilvl w:val="0"/>
          <w:numId w:val="9"/>
        </w:numPr>
        <w:ind w:hanging="720"/>
        <w:jc w:val="both"/>
        <w:rPr>
          <w:rFonts w:ascii="Calibri" w:hAnsi="Calibri"/>
          <w:color w:val="auto"/>
          <w:sz w:val="22"/>
          <w:szCs w:val="22"/>
        </w:rPr>
      </w:pPr>
      <w:r w:rsidRPr="00D156D8">
        <w:rPr>
          <w:rFonts w:ascii="Calibri" w:hAnsi="Calibri"/>
          <w:color w:val="auto"/>
          <w:sz w:val="22"/>
          <w:szCs w:val="22"/>
        </w:rPr>
        <w:t>Havarijné stavy je povinný zhotoviteľ odstrániť bezodkladne po ich nahlásení objednávateľom. V prípade ak havarijný stav vznikol preukázateľne v dôsledku porušenia povinností zhotoviteľa, resp. v dôsledku jeho neodbornej činnosti, je zhotoviteľ povinný havarijný stav odstrániť na vlastné náklady.</w:t>
      </w:r>
    </w:p>
    <w:p w14:paraId="53A9EE4F" w14:textId="77777777" w:rsidR="00E826D3" w:rsidRPr="00D156D8" w:rsidRDefault="00E826D3" w:rsidP="00E826D3">
      <w:pPr>
        <w:pStyle w:val="sloseznamu"/>
        <w:numPr>
          <w:ilvl w:val="0"/>
          <w:numId w:val="9"/>
        </w:numPr>
        <w:ind w:hanging="720"/>
        <w:jc w:val="both"/>
        <w:rPr>
          <w:rFonts w:ascii="Calibri" w:hAnsi="Calibri"/>
          <w:color w:val="auto"/>
          <w:sz w:val="22"/>
          <w:szCs w:val="22"/>
        </w:rPr>
      </w:pPr>
      <w:r w:rsidRPr="00D156D8">
        <w:rPr>
          <w:rFonts w:ascii="Calibri" w:hAnsi="Calibri"/>
          <w:color w:val="auto"/>
          <w:sz w:val="22"/>
          <w:szCs w:val="22"/>
        </w:rPr>
        <w:t>Nároky objednávateľa z riadne reklamovanej vady sa riadia ustanovením § 564 Obchodného zákonníka v platnom znení. V prípade hroziacej škody musia zmluvné strany urobiť všetky nevyhnutné opatrenia a úkony, aby sa zabránilo hroziacej škode a ak by vznikla, aby sa zabránilo jej ďalšiemu šíreniu, príp. aby sa zmiernili, resp. eliminovali jej následky.</w:t>
      </w:r>
    </w:p>
    <w:p w14:paraId="53A9EE50" w14:textId="77777777" w:rsidR="00E826D3" w:rsidRPr="00D156D8" w:rsidRDefault="00E826D3" w:rsidP="00E826D3">
      <w:pPr>
        <w:pStyle w:val="Strednmrieka1zvraznenie21"/>
        <w:numPr>
          <w:ilvl w:val="0"/>
          <w:numId w:val="9"/>
        </w:numPr>
        <w:ind w:hanging="720"/>
        <w:jc w:val="both"/>
        <w:rPr>
          <w:rFonts w:ascii="Calibri" w:hAnsi="Calibri" w:cs="Times New Roman"/>
          <w:bCs/>
          <w:color w:val="auto"/>
          <w:sz w:val="22"/>
          <w:szCs w:val="22"/>
        </w:rPr>
      </w:pPr>
      <w:r w:rsidRPr="00D156D8">
        <w:rPr>
          <w:rFonts w:ascii="Calibri" w:hAnsi="Calibri" w:cs="Times New Roman"/>
          <w:bCs/>
          <w:color w:val="auto"/>
          <w:sz w:val="22"/>
          <w:szCs w:val="22"/>
        </w:rPr>
        <w:t>V prípade omeškaného nástupu na odstránenie vady, zhotoviteľ zodpovedá v plnom rozsahu za vzniknutú škodu.</w:t>
      </w:r>
    </w:p>
    <w:p w14:paraId="53A9EE51" w14:textId="77777777" w:rsidR="00E826D3" w:rsidRPr="00D156D8" w:rsidRDefault="00E826D3" w:rsidP="00E826D3">
      <w:pPr>
        <w:spacing w:line="20" w:lineRule="atLeast"/>
        <w:jc w:val="center"/>
        <w:rPr>
          <w:b/>
          <w:sz w:val="22"/>
          <w:szCs w:val="22"/>
        </w:rPr>
      </w:pPr>
    </w:p>
    <w:p w14:paraId="53A9EE52" w14:textId="77777777" w:rsidR="006442D0" w:rsidRPr="00D156D8" w:rsidRDefault="006442D0" w:rsidP="00E826D3">
      <w:pPr>
        <w:spacing w:line="20" w:lineRule="atLeast"/>
        <w:jc w:val="center"/>
        <w:rPr>
          <w:b/>
          <w:sz w:val="22"/>
          <w:szCs w:val="22"/>
        </w:rPr>
      </w:pPr>
    </w:p>
    <w:p w14:paraId="53A9EE53" w14:textId="77777777" w:rsidR="00E330CD" w:rsidRPr="00D156D8" w:rsidRDefault="00E330CD" w:rsidP="00E826D3">
      <w:pPr>
        <w:spacing w:line="20" w:lineRule="atLeast"/>
        <w:jc w:val="center"/>
        <w:rPr>
          <w:b/>
          <w:sz w:val="22"/>
          <w:szCs w:val="22"/>
        </w:rPr>
      </w:pPr>
    </w:p>
    <w:p w14:paraId="53A9EE54" w14:textId="77777777" w:rsidR="00E826D3" w:rsidRPr="00D156D8" w:rsidRDefault="00E826D3" w:rsidP="00E826D3">
      <w:pPr>
        <w:spacing w:line="20" w:lineRule="atLeast"/>
        <w:jc w:val="center"/>
        <w:rPr>
          <w:b/>
          <w:sz w:val="22"/>
          <w:szCs w:val="22"/>
        </w:rPr>
      </w:pPr>
      <w:r w:rsidRPr="00D156D8">
        <w:rPr>
          <w:b/>
          <w:sz w:val="22"/>
          <w:szCs w:val="22"/>
        </w:rPr>
        <w:t>ČLÁNOK XIII</w:t>
      </w:r>
    </w:p>
    <w:p w14:paraId="53A9EE55" w14:textId="77777777" w:rsidR="00E826D3" w:rsidRPr="00D156D8" w:rsidRDefault="00E826D3" w:rsidP="00E826D3">
      <w:pPr>
        <w:spacing w:line="20" w:lineRule="atLeast"/>
        <w:jc w:val="center"/>
        <w:rPr>
          <w:b/>
          <w:sz w:val="22"/>
          <w:szCs w:val="22"/>
        </w:rPr>
      </w:pPr>
      <w:r w:rsidRPr="00D156D8">
        <w:rPr>
          <w:b/>
          <w:sz w:val="22"/>
          <w:szCs w:val="22"/>
        </w:rPr>
        <w:t>Záruka na realizovaný predmet zmluvy</w:t>
      </w:r>
    </w:p>
    <w:p w14:paraId="53A9EE56" w14:textId="77777777" w:rsidR="00E826D3" w:rsidRPr="00D156D8" w:rsidRDefault="00E826D3" w:rsidP="00E826D3">
      <w:pPr>
        <w:spacing w:line="20" w:lineRule="atLeast"/>
        <w:jc w:val="center"/>
        <w:rPr>
          <w:b/>
          <w:sz w:val="22"/>
          <w:szCs w:val="22"/>
        </w:rPr>
      </w:pPr>
    </w:p>
    <w:p w14:paraId="53A9EE57" w14:textId="77777777" w:rsidR="00E826D3" w:rsidRPr="00D156D8" w:rsidRDefault="00E826D3" w:rsidP="00E826D3">
      <w:pPr>
        <w:widowControl/>
        <w:numPr>
          <w:ilvl w:val="0"/>
          <w:numId w:val="10"/>
        </w:numPr>
        <w:autoSpaceDE/>
        <w:autoSpaceDN/>
        <w:adjustRightInd/>
        <w:ind w:left="567" w:hanging="567"/>
        <w:jc w:val="both"/>
        <w:rPr>
          <w:sz w:val="22"/>
          <w:szCs w:val="22"/>
        </w:rPr>
      </w:pPr>
      <w:r w:rsidRPr="00D156D8">
        <w:rPr>
          <w:sz w:val="22"/>
          <w:szCs w:val="22"/>
        </w:rPr>
        <w:t xml:space="preserve">Záručná doba na riadne odovzdané a prevzaté stavebného dielo v zmysle Článku XI tejto Zmluvy sa stanovuje na </w:t>
      </w:r>
      <w:r w:rsidR="006537C9" w:rsidRPr="00D156D8">
        <w:rPr>
          <w:b/>
          <w:sz w:val="22"/>
          <w:szCs w:val="22"/>
        </w:rPr>
        <w:t>60</w:t>
      </w:r>
      <w:r w:rsidRPr="00D156D8">
        <w:rPr>
          <w:b/>
          <w:sz w:val="22"/>
          <w:szCs w:val="22"/>
        </w:rPr>
        <w:t xml:space="preserve"> mesiacov</w:t>
      </w:r>
      <w:r w:rsidRPr="00D156D8">
        <w:rPr>
          <w:sz w:val="22"/>
          <w:szCs w:val="22"/>
        </w:rPr>
        <w:t xml:space="preserve"> odo dňa úspešného odovzdania a prevzatia diela od zhotoviteľa objednávateľom. Táto záručná doba neplatí pre tie časti a zariadenia diela, na ktoré výrobca poskytuje inú záručnú dobu (stroje, zariadenia), tu platí takto poskytnutá záručná doba odo dňa úspešného odovzdania a prevzatia stavebného diela od zhotoviteľa objednávateľom. </w:t>
      </w:r>
    </w:p>
    <w:p w14:paraId="53A9EE58" w14:textId="77777777" w:rsidR="00E826D3" w:rsidRPr="00D156D8" w:rsidRDefault="00E826D3" w:rsidP="00E826D3">
      <w:pPr>
        <w:widowControl/>
        <w:numPr>
          <w:ilvl w:val="0"/>
          <w:numId w:val="10"/>
        </w:numPr>
        <w:autoSpaceDE/>
        <w:autoSpaceDN/>
        <w:adjustRightInd/>
        <w:ind w:left="567" w:hanging="567"/>
        <w:jc w:val="both"/>
        <w:rPr>
          <w:sz w:val="22"/>
          <w:szCs w:val="22"/>
        </w:rPr>
      </w:pPr>
      <w:r w:rsidRPr="00D156D8">
        <w:rPr>
          <w:sz w:val="22"/>
          <w:szCs w:val="22"/>
        </w:rPr>
        <w:t xml:space="preserve">Zhotoviteľ zodpovedá za to, že stavebného dielo bude mať vlastnosti dojednané v tejto Zmluve.   </w:t>
      </w:r>
    </w:p>
    <w:p w14:paraId="53A9EE59" w14:textId="77777777" w:rsidR="00E826D3" w:rsidRPr="00D156D8" w:rsidRDefault="00E826D3" w:rsidP="00E826D3">
      <w:pPr>
        <w:widowControl/>
        <w:numPr>
          <w:ilvl w:val="0"/>
          <w:numId w:val="10"/>
        </w:numPr>
        <w:autoSpaceDE/>
        <w:autoSpaceDN/>
        <w:adjustRightInd/>
        <w:ind w:left="567" w:hanging="567"/>
        <w:jc w:val="both"/>
        <w:rPr>
          <w:sz w:val="22"/>
          <w:szCs w:val="22"/>
        </w:rPr>
      </w:pPr>
      <w:r w:rsidRPr="00D156D8">
        <w:rPr>
          <w:sz w:val="22"/>
          <w:szCs w:val="22"/>
        </w:rPr>
        <w:t xml:space="preserve">Zhotoviteľ zodpovedá za to, že zhotovené stavebného dielo má v dobe prevzatia zmluvne dohodnuté vlastnosti, že zodpovedá technickým predpisom a normám a, a že nemá vady, ktoré by narušili, alebo znižovali hodnotu alebo schopnosť jeho používania k obvyklým alebo v zmluve predpokladaným účelom. </w:t>
      </w:r>
    </w:p>
    <w:p w14:paraId="53A9EE5A" w14:textId="77777777" w:rsidR="00E826D3" w:rsidRPr="00D156D8" w:rsidRDefault="00E826D3" w:rsidP="00E826D3">
      <w:pPr>
        <w:widowControl/>
        <w:numPr>
          <w:ilvl w:val="0"/>
          <w:numId w:val="10"/>
        </w:numPr>
        <w:autoSpaceDE/>
        <w:autoSpaceDN/>
        <w:adjustRightInd/>
        <w:ind w:left="567" w:hanging="567"/>
        <w:contextualSpacing/>
        <w:jc w:val="both"/>
        <w:rPr>
          <w:sz w:val="22"/>
          <w:szCs w:val="22"/>
        </w:rPr>
      </w:pPr>
      <w:r w:rsidRPr="00D156D8">
        <w:rPr>
          <w:bCs/>
          <w:sz w:val="22"/>
          <w:szCs w:val="22"/>
        </w:rPr>
        <w:t xml:space="preserve">Plynutie záručnej doby na predmetné </w:t>
      </w:r>
      <w:r w:rsidRPr="00D156D8">
        <w:rPr>
          <w:sz w:val="22"/>
          <w:szCs w:val="22"/>
        </w:rPr>
        <w:t>stavebného</w:t>
      </w:r>
      <w:r w:rsidRPr="00D156D8">
        <w:rPr>
          <w:bCs/>
          <w:sz w:val="22"/>
          <w:szCs w:val="22"/>
        </w:rPr>
        <w:t xml:space="preserve"> dielo alebo jeho časť sa preruší dňom uplatnenia práva objednávateľa na odstránenie vád - </w:t>
      </w:r>
      <w:r w:rsidRPr="00D156D8">
        <w:rPr>
          <w:sz w:val="22"/>
          <w:szCs w:val="22"/>
        </w:rPr>
        <w:t>doručením písomnej reklamácie zhotoviteľovi.</w:t>
      </w:r>
    </w:p>
    <w:p w14:paraId="53A9EE5B" w14:textId="77777777" w:rsidR="00E826D3" w:rsidRPr="00D156D8" w:rsidRDefault="00E826D3" w:rsidP="00E826D3">
      <w:pPr>
        <w:ind w:left="318"/>
        <w:jc w:val="both"/>
        <w:rPr>
          <w:sz w:val="22"/>
          <w:szCs w:val="22"/>
        </w:rPr>
      </w:pPr>
    </w:p>
    <w:p w14:paraId="53A9EE5C" w14:textId="77777777" w:rsidR="00E826D3" w:rsidRPr="00D156D8" w:rsidRDefault="00E826D3" w:rsidP="00E826D3">
      <w:pPr>
        <w:spacing w:line="20" w:lineRule="atLeast"/>
        <w:jc w:val="center"/>
        <w:rPr>
          <w:b/>
          <w:sz w:val="22"/>
          <w:szCs w:val="22"/>
        </w:rPr>
      </w:pPr>
      <w:r w:rsidRPr="00D156D8">
        <w:rPr>
          <w:b/>
          <w:sz w:val="22"/>
          <w:szCs w:val="22"/>
        </w:rPr>
        <w:t>ČLÁNOK XIV</w:t>
      </w:r>
    </w:p>
    <w:p w14:paraId="53A9EE5D" w14:textId="77777777" w:rsidR="00E826D3" w:rsidRPr="00D156D8" w:rsidRDefault="00E826D3" w:rsidP="00E826D3">
      <w:pPr>
        <w:spacing w:line="20" w:lineRule="atLeast"/>
        <w:jc w:val="center"/>
        <w:rPr>
          <w:b/>
          <w:sz w:val="22"/>
          <w:szCs w:val="22"/>
        </w:rPr>
      </w:pPr>
      <w:r w:rsidRPr="00D156D8">
        <w:rPr>
          <w:b/>
          <w:sz w:val="22"/>
          <w:szCs w:val="22"/>
        </w:rPr>
        <w:t>Kontaktné osoby</w:t>
      </w:r>
    </w:p>
    <w:p w14:paraId="53A9EE5E" w14:textId="77777777" w:rsidR="00E826D3" w:rsidRPr="00D156D8" w:rsidRDefault="00E826D3" w:rsidP="00E826D3">
      <w:pPr>
        <w:spacing w:line="20" w:lineRule="atLeast"/>
        <w:jc w:val="center"/>
        <w:rPr>
          <w:b/>
          <w:sz w:val="22"/>
          <w:szCs w:val="22"/>
        </w:rPr>
      </w:pPr>
    </w:p>
    <w:p w14:paraId="53A9EE5F" w14:textId="77777777" w:rsidR="00E826D3" w:rsidRPr="00D156D8" w:rsidRDefault="00E826D3" w:rsidP="00E826D3">
      <w:pPr>
        <w:pStyle w:val="Zarkazkladnhotextu2"/>
        <w:numPr>
          <w:ilvl w:val="0"/>
          <w:numId w:val="11"/>
        </w:numPr>
        <w:spacing w:line="20" w:lineRule="atLeast"/>
        <w:ind w:left="567" w:hanging="567"/>
        <w:rPr>
          <w:rFonts w:ascii="Calibri" w:hAnsi="Calibri"/>
          <w:sz w:val="22"/>
          <w:szCs w:val="22"/>
        </w:rPr>
      </w:pPr>
      <w:r w:rsidRPr="00D156D8">
        <w:rPr>
          <w:rFonts w:ascii="Calibri" w:hAnsi="Calibri"/>
          <w:sz w:val="22"/>
          <w:szCs w:val="22"/>
        </w:rPr>
        <w:t>Oprávnení jednať vo veciach súvisiacich s plnením zmluvných záväzkov podľa tejto Zmluvy sú:</w:t>
      </w:r>
    </w:p>
    <w:p w14:paraId="53A9EE60" w14:textId="77777777" w:rsidR="00E826D3" w:rsidRPr="00D156D8" w:rsidRDefault="00E826D3" w:rsidP="00E826D3">
      <w:pPr>
        <w:pStyle w:val="Zarkazkladnhotextu2"/>
        <w:spacing w:line="20" w:lineRule="atLeast"/>
        <w:ind w:left="567"/>
        <w:rPr>
          <w:rFonts w:ascii="Calibri" w:hAnsi="Calibri"/>
          <w:sz w:val="22"/>
          <w:szCs w:val="22"/>
        </w:rPr>
      </w:pPr>
      <w:r w:rsidRPr="00D156D8">
        <w:rPr>
          <w:rFonts w:ascii="Calibri" w:hAnsi="Calibri"/>
          <w:sz w:val="22"/>
          <w:szCs w:val="22"/>
        </w:rPr>
        <w:t xml:space="preserve">- za objednávateľa: </w:t>
      </w:r>
    </w:p>
    <w:p w14:paraId="53A9EE61" w14:textId="77777777" w:rsidR="00E826D3" w:rsidRPr="00D156D8" w:rsidRDefault="00E826D3" w:rsidP="00E826D3">
      <w:pPr>
        <w:pStyle w:val="Zarkazkladnhotextu2"/>
        <w:spacing w:line="20" w:lineRule="atLeast"/>
        <w:ind w:left="567"/>
        <w:rPr>
          <w:rFonts w:ascii="Calibri" w:hAnsi="Calibri"/>
          <w:sz w:val="22"/>
          <w:szCs w:val="22"/>
        </w:rPr>
      </w:pPr>
    </w:p>
    <w:tbl>
      <w:tblPr>
        <w:tblW w:w="8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7"/>
        <w:gridCol w:w="3125"/>
        <w:gridCol w:w="2630"/>
      </w:tblGrid>
      <w:tr w:rsidR="00E826D3" w:rsidRPr="00D156D8" w14:paraId="53A9EE66" w14:textId="77777777" w:rsidTr="000553CD">
        <w:trPr>
          <w:jc w:val="center"/>
        </w:trPr>
        <w:tc>
          <w:tcPr>
            <w:tcW w:w="2507" w:type="dxa"/>
            <w:vAlign w:val="center"/>
          </w:tcPr>
          <w:p w14:paraId="53A9EE62" w14:textId="77777777" w:rsidR="00E826D3" w:rsidRPr="00D156D8" w:rsidRDefault="00E826D3" w:rsidP="000553CD">
            <w:pPr>
              <w:ind w:left="567" w:hanging="567"/>
              <w:rPr>
                <w:b/>
                <w:bCs/>
                <w:sz w:val="22"/>
                <w:szCs w:val="22"/>
              </w:rPr>
            </w:pPr>
            <w:r w:rsidRPr="00D156D8">
              <w:rPr>
                <w:sz w:val="22"/>
                <w:szCs w:val="22"/>
              </w:rPr>
              <w:t>Titul, meno a priezvisko</w:t>
            </w:r>
          </w:p>
        </w:tc>
        <w:tc>
          <w:tcPr>
            <w:tcW w:w="3125" w:type="dxa"/>
            <w:vAlign w:val="center"/>
          </w:tcPr>
          <w:p w14:paraId="53A9EE63" w14:textId="77777777" w:rsidR="00E826D3" w:rsidRPr="00D156D8" w:rsidRDefault="00E826D3" w:rsidP="000553CD">
            <w:pPr>
              <w:ind w:left="567" w:hanging="567"/>
              <w:rPr>
                <w:bCs/>
                <w:sz w:val="22"/>
                <w:szCs w:val="22"/>
              </w:rPr>
            </w:pPr>
            <w:r w:rsidRPr="00D156D8">
              <w:rPr>
                <w:bCs/>
                <w:sz w:val="22"/>
                <w:szCs w:val="22"/>
              </w:rPr>
              <w:t>Funkcia</w:t>
            </w:r>
          </w:p>
        </w:tc>
        <w:tc>
          <w:tcPr>
            <w:tcW w:w="2630" w:type="dxa"/>
            <w:vAlign w:val="center"/>
          </w:tcPr>
          <w:p w14:paraId="53A9EE64" w14:textId="77777777" w:rsidR="00E826D3" w:rsidRPr="00D156D8" w:rsidRDefault="00E826D3" w:rsidP="000553CD">
            <w:pPr>
              <w:ind w:left="567" w:hanging="567"/>
              <w:rPr>
                <w:sz w:val="22"/>
                <w:szCs w:val="22"/>
              </w:rPr>
            </w:pPr>
            <w:r w:rsidRPr="00D156D8">
              <w:rPr>
                <w:sz w:val="22"/>
                <w:szCs w:val="22"/>
              </w:rPr>
              <w:t xml:space="preserve">Telefón, </w:t>
            </w:r>
          </w:p>
          <w:p w14:paraId="53A9EE65" w14:textId="77777777" w:rsidR="00E826D3" w:rsidRPr="00D156D8" w:rsidRDefault="00E826D3" w:rsidP="000553CD">
            <w:pPr>
              <w:ind w:left="567" w:hanging="567"/>
              <w:rPr>
                <w:b/>
                <w:bCs/>
                <w:sz w:val="22"/>
                <w:szCs w:val="22"/>
              </w:rPr>
            </w:pPr>
            <w:r w:rsidRPr="00D156D8">
              <w:rPr>
                <w:sz w:val="22"/>
                <w:szCs w:val="22"/>
              </w:rPr>
              <w:t>E-mail</w:t>
            </w:r>
          </w:p>
        </w:tc>
      </w:tr>
      <w:tr w:rsidR="00E826D3" w:rsidRPr="00D156D8" w14:paraId="53A9EE6A" w14:textId="77777777" w:rsidTr="000553CD">
        <w:trPr>
          <w:trHeight w:val="426"/>
          <w:jc w:val="center"/>
        </w:trPr>
        <w:tc>
          <w:tcPr>
            <w:tcW w:w="2507" w:type="dxa"/>
            <w:vAlign w:val="center"/>
          </w:tcPr>
          <w:p w14:paraId="53A9EE67" w14:textId="77777777" w:rsidR="00E826D3" w:rsidRPr="00D156D8" w:rsidRDefault="00E826D3" w:rsidP="000553CD">
            <w:pPr>
              <w:ind w:left="567" w:hanging="567"/>
              <w:rPr>
                <w:sz w:val="22"/>
                <w:szCs w:val="22"/>
              </w:rPr>
            </w:pPr>
          </w:p>
        </w:tc>
        <w:tc>
          <w:tcPr>
            <w:tcW w:w="3125" w:type="dxa"/>
            <w:vAlign w:val="center"/>
          </w:tcPr>
          <w:p w14:paraId="53A9EE68" w14:textId="77777777" w:rsidR="00E826D3" w:rsidRPr="00D156D8" w:rsidRDefault="00E826D3" w:rsidP="000553CD">
            <w:pPr>
              <w:ind w:left="567" w:hanging="567"/>
              <w:rPr>
                <w:sz w:val="22"/>
                <w:szCs w:val="22"/>
              </w:rPr>
            </w:pPr>
          </w:p>
        </w:tc>
        <w:tc>
          <w:tcPr>
            <w:tcW w:w="2630" w:type="dxa"/>
            <w:vAlign w:val="center"/>
          </w:tcPr>
          <w:p w14:paraId="53A9EE69" w14:textId="77777777" w:rsidR="00E826D3" w:rsidRPr="00D156D8" w:rsidRDefault="00E826D3" w:rsidP="000553CD">
            <w:pPr>
              <w:ind w:left="567" w:hanging="567"/>
              <w:rPr>
                <w:sz w:val="22"/>
                <w:szCs w:val="22"/>
              </w:rPr>
            </w:pPr>
          </w:p>
        </w:tc>
      </w:tr>
    </w:tbl>
    <w:p w14:paraId="53A9EE6B" w14:textId="77777777" w:rsidR="00E826D3" w:rsidRPr="00D156D8" w:rsidRDefault="00E826D3" w:rsidP="00E826D3">
      <w:pPr>
        <w:pStyle w:val="Zarkazkladnhotextu2"/>
        <w:spacing w:line="20" w:lineRule="atLeast"/>
        <w:ind w:left="567" w:hanging="567"/>
        <w:rPr>
          <w:rFonts w:ascii="Calibri" w:hAnsi="Calibri"/>
          <w:sz w:val="22"/>
          <w:szCs w:val="22"/>
        </w:rPr>
      </w:pPr>
    </w:p>
    <w:p w14:paraId="53A9EE6C" w14:textId="77777777" w:rsidR="00E826D3" w:rsidRPr="00D156D8" w:rsidRDefault="00E826D3" w:rsidP="00E826D3">
      <w:pPr>
        <w:pStyle w:val="Zarkazkladnhotextu2"/>
        <w:spacing w:line="20" w:lineRule="atLeast"/>
        <w:ind w:left="567" w:hanging="567"/>
        <w:rPr>
          <w:rFonts w:ascii="Calibri" w:hAnsi="Calibri"/>
          <w:sz w:val="22"/>
          <w:szCs w:val="22"/>
        </w:rPr>
      </w:pPr>
    </w:p>
    <w:p w14:paraId="53A9EE6D" w14:textId="77777777" w:rsidR="00E826D3" w:rsidRPr="00D156D8" w:rsidRDefault="00E826D3" w:rsidP="00E826D3">
      <w:pPr>
        <w:pStyle w:val="Zarkazkladnhotextu2"/>
        <w:spacing w:line="20" w:lineRule="atLeast"/>
        <w:ind w:left="567"/>
        <w:rPr>
          <w:rFonts w:ascii="Calibri" w:hAnsi="Calibri"/>
          <w:sz w:val="22"/>
          <w:szCs w:val="22"/>
        </w:rPr>
      </w:pPr>
      <w:r w:rsidRPr="00D156D8">
        <w:rPr>
          <w:rFonts w:ascii="Calibri" w:hAnsi="Calibri"/>
          <w:sz w:val="22"/>
          <w:szCs w:val="22"/>
        </w:rPr>
        <w:t>- za zhotoviteľa:</w:t>
      </w:r>
    </w:p>
    <w:tbl>
      <w:tblPr>
        <w:tblW w:w="8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92"/>
        <w:gridCol w:w="3260"/>
        <w:gridCol w:w="2410"/>
      </w:tblGrid>
      <w:tr w:rsidR="00E826D3" w:rsidRPr="00D156D8" w14:paraId="53A9EE72" w14:textId="77777777" w:rsidTr="000553CD">
        <w:trPr>
          <w:jc w:val="center"/>
        </w:trPr>
        <w:tc>
          <w:tcPr>
            <w:tcW w:w="2592" w:type="dxa"/>
            <w:vAlign w:val="center"/>
          </w:tcPr>
          <w:p w14:paraId="53A9EE6E" w14:textId="77777777" w:rsidR="00E826D3" w:rsidRPr="00D156D8" w:rsidRDefault="00E826D3" w:rsidP="000553CD">
            <w:pPr>
              <w:ind w:left="567" w:hanging="567"/>
              <w:rPr>
                <w:b/>
                <w:bCs/>
                <w:sz w:val="22"/>
                <w:szCs w:val="22"/>
              </w:rPr>
            </w:pPr>
            <w:r w:rsidRPr="00D156D8">
              <w:rPr>
                <w:sz w:val="22"/>
                <w:szCs w:val="22"/>
              </w:rPr>
              <w:t>Titul, meno a priezvisko</w:t>
            </w:r>
          </w:p>
        </w:tc>
        <w:tc>
          <w:tcPr>
            <w:tcW w:w="3260" w:type="dxa"/>
            <w:vAlign w:val="center"/>
          </w:tcPr>
          <w:p w14:paraId="53A9EE6F" w14:textId="77777777" w:rsidR="00E826D3" w:rsidRPr="00D156D8" w:rsidRDefault="00E826D3" w:rsidP="000553CD">
            <w:pPr>
              <w:ind w:left="567" w:hanging="567"/>
              <w:rPr>
                <w:bCs/>
                <w:sz w:val="22"/>
                <w:szCs w:val="22"/>
              </w:rPr>
            </w:pPr>
            <w:r w:rsidRPr="00D156D8">
              <w:rPr>
                <w:bCs/>
                <w:sz w:val="22"/>
                <w:szCs w:val="22"/>
              </w:rPr>
              <w:t>Funkcia</w:t>
            </w:r>
          </w:p>
        </w:tc>
        <w:tc>
          <w:tcPr>
            <w:tcW w:w="2410" w:type="dxa"/>
            <w:vAlign w:val="center"/>
          </w:tcPr>
          <w:p w14:paraId="53A9EE70" w14:textId="77777777" w:rsidR="00E826D3" w:rsidRPr="00D156D8" w:rsidRDefault="00E826D3" w:rsidP="000553CD">
            <w:pPr>
              <w:ind w:left="567" w:hanging="567"/>
              <w:rPr>
                <w:sz w:val="22"/>
                <w:szCs w:val="22"/>
              </w:rPr>
            </w:pPr>
            <w:r w:rsidRPr="00D156D8">
              <w:rPr>
                <w:sz w:val="22"/>
                <w:szCs w:val="22"/>
              </w:rPr>
              <w:t xml:space="preserve">Telefón, </w:t>
            </w:r>
          </w:p>
          <w:p w14:paraId="53A9EE71" w14:textId="77777777" w:rsidR="00E826D3" w:rsidRPr="00D156D8" w:rsidRDefault="00E826D3" w:rsidP="000553CD">
            <w:pPr>
              <w:ind w:left="567" w:hanging="567"/>
              <w:rPr>
                <w:b/>
                <w:bCs/>
                <w:sz w:val="22"/>
                <w:szCs w:val="22"/>
              </w:rPr>
            </w:pPr>
            <w:r w:rsidRPr="00D156D8">
              <w:rPr>
                <w:sz w:val="22"/>
                <w:szCs w:val="22"/>
              </w:rPr>
              <w:t>E-mail</w:t>
            </w:r>
          </w:p>
        </w:tc>
      </w:tr>
      <w:tr w:rsidR="00E826D3" w:rsidRPr="00D156D8" w14:paraId="53A9EE76" w14:textId="77777777" w:rsidTr="000553CD">
        <w:trPr>
          <w:trHeight w:val="426"/>
          <w:jc w:val="center"/>
        </w:trPr>
        <w:tc>
          <w:tcPr>
            <w:tcW w:w="2592" w:type="dxa"/>
          </w:tcPr>
          <w:p w14:paraId="53A9EE73" w14:textId="77777777" w:rsidR="00E826D3" w:rsidRPr="00D156D8" w:rsidRDefault="00E826D3" w:rsidP="000553CD">
            <w:pPr>
              <w:ind w:left="567" w:hanging="567"/>
              <w:rPr>
                <w:sz w:val="22"/>
                <w:szCs w:val="22"/>
              </w:rPr>
            </w:pPr>
          </w:p>
        </w:tc>
        <w:tc>
          <w:tcPr>
            <w:tcW w:w="3260" w:type="dxa"/>
          </w:tcPr>
          <w:p w14:paraId="53A9EE74" w14:textId="77777777" w:rsidR="00E826D3" w:rsidRPr="00D156D8" w:rsidRDefault="00E826D3" w:rsidP="000553CD">
            <w:pPr>
              <w:ind w:left="567" w:hanging="567"/>
              <w:rPr>
                <w:sz w:val="22"/>
                <w:szCs w:val="22"/>
              </w:rPr>
            </w:pPr>
          </w:p>
        </w:tc>
        <w:tc>
          <w:tcPr>
            <w:tcW w:w="2410" w:type="dxa"/>
          </w:tcPr>
          <w:p w14:paraId="53A9EE75" w14:textId="77777777" w:rsidR="00E826D3" w:rsidRPr="00D156D8" w:rsidRDefault="00E826D3" w:rsidP="000553CD">
            <w:pPr>
              <w:ind w:left="567" w:hanging="567"/>
              <w:rPr>
                <w:sz w:val="22"/>
                <w:szCs w:val="22"/>
              </w:rPr>
            </w:pPr>
          </w:p>
        </w:tc>
      </w:tr>
      <w:tr w:rsidR="00E826D3" w:rsidRPr="00D156D8" w14:paraId="53A9EE7A" w14:textId="77777777" w:rsidTr="000553CD">
        <w:trPr>
          <w:trHeight w:val="377"/>
          <w:jc w:val="center"/>
        </w:trPr>
        <w:tc>
          <w:tcPr>
            <w:tcW w:w="2592" w:type="dxa"/>
          </w:tcPr>
          <w:p w14:paraId="53A9EE77" w14:textId="77777777" w:rsidR="00E826D3" w:rsidRPr="00D156D8" w:rsidRDefault="00E826D3" w:rsidP="000553CD">
            <w:pPr>
              <w:ind w:left="567" w:hanging="567"/>
              <w:rPr>
                <w:sz w:val="22"/>
                <w:szCs w:val="22"/>
              </w:rPr>
            </w:pPr>
          </w:p>
        </w:tc>
        <w:tc>
          <w:tcPr>
            <w:tcW w:w="3260" w:type="dxa"/>
          </w:tcPr>
          <w:p w14:paraId="53A9EE78" w14:textId="77777777" w:rsidR="00E826D3" w:rsidRPr="00D156D8" w:rsidRDefault="00E826D3" w:rsidP="000553CD">
            <w:pPr>
              <w:ind w:left="567" w:hanging="567"/>
              <w:rPr>
                <w:sz w:val="22"/>
                <w:szCs w:val="22"/>
              </w:rPr>
            </w:pPr>
          </w:p>
        </w:tc>
        <w:tc>
          <w:tcPr>
            <w:tcW w:w="2410" w:type="dxa"/>
          </w:tcPr>
          <w:p w14:paraId="53A9EE79" w14:textId="77777777" w:rsidR="00E826D3" w:rsidRPr="00D156D8" w:rsidRDefault="00E826D3" w:rsidP="000553CD">
            <w:pPr>
              <w:ind w:left="567" w:hanging="567"/>
              <w:rPr>
                <w:sz w:val="22"/>
                <w:szCs w:val="22"/>
              </w:rPr>
            </w:pPr>
          </w:p>
        </w:tc>
      </w:tr>
      <w:tr w:rsidR="00E826D3" w:rsidRPr="00D156D8" w14:paraId="53A9EE7E" w14:textId="77777777" w:rsidTr="000553CD">
        <w:trPr>
          <w:trHeight w:val="377"/>
          <w:jc w:val="center"/>
        </w:trPr>
        <w:tc>
          <w:tcPr>
            <w:tcW w:w="2592" w:type="dxa"/>
          </w:tcPr>
          <w:p w14:paraId="53A9EE7B" w14:textId="77777777" w:rsidR="00E826D3" w:rsidRPr="00D156D8" w:rsidRDefault="00E826D3" w:rsidP="000553CD">
            <w:pPr>
              <w:ind w:left="567" w:hanging="567"/>
              <w:rPr>
                <w:sz w:val="22"/>
                <w:szCs w:val="22"/>
              </w:rPr>
            </w:pPr>
          </w:p>
        </w:tc>
        <w:tc>
          <w:tcPr>
            <w:tcW w:w="3260" w:type="dxa"/>
          </w:tcPr>
          <w:p w14:paraId="53A9EE7C" w14:textId="77777777" w:rsidR="00E826D3" w:rsidRPr="00D156D8" w:rsidRDefault="00E826D3" w:rsidP="000553CD">
            <w:pPr>
              <w:ind w:left="567" w:hanging="567"/>
              <w:rPr>
                <w:sz w:val="22"/>
                <w:szCs w:val="22"/>
              </w:rPr>
            </w:pPr>
          </w:p>
        </w:tc>
        <w:tc>
          <w:tcPr>
            <w:tcW w:w="2410" w:type="dxa"/>
          </w:tcPr>
          <w:p w14:paraId="53A9EE7D" w14:textId="77777777" w:rsidR="00E826D3" w:rsidRPr="00D156D8" w:rsidRDefault="00E826D3" w:rsidP="000553CD">
            <w:pPr>
              <w:ind w:left="567" w:hanging="567"/>
              <w:rPr>
                <w:sz w:val="22"/>
                <w:szCs w:val="22"/>
              </w:rPr>
            </w:pPr>
          </w:p>
        </w:tc>
      </w:tr>
      <w:tr w:rsidR="00E826D3" w:rsidRPr="00D156D8" w14:paraId="53A9EE83" w14:textId="77777777" w:rsidTr="000553CD">
        <w:trPr>
          <w:trHeight w:val="411"/>
          <w:jc w:val="center"/>
        </w:trPr>
        <w:tc>
          <w:tcPr>
            <w:tcW w:w="2592" w:type="dxa"/>
          </w:tcPr>
          <w:p w14:paraId="53A9EE7F" w14:textId="77777777" w:rsidR="00E826D3" w:rsidRPr="00D156D8" w:rsidRDefault="00E826D3" w:rsidP="000553CD">
            <w:pPr>
              <w:ind w:left="567" w:hanging="567"/>
              <w:rPr>
                <w:sz w:val="22"/>
                <w:szCs w:val="22"/>
              </w:rPr>
            </w:pPr>
          </w:p>
        </w:tc>
        <w:tc>
          <w:tcPr>
            <w:tcW w:w="3260" w:type="dxa"/>
          </w:tcPr>
          <w:p w14:paraId="53A9EE80" w14:textId="77777777" w:rsidR="00E826D3" w:rsidRPr="00D156D8" w:rsidRDefault="00E826D3" w:rsidP="000553CD">
            <w:pPr>
              <w:ind w:left="567" w:hanging="567"/>
              <w:rPr>
                <w:sz w:val="22"/>
                <w:szCs w:val="22"/>
              </w:rPr>
            </w:pPr>
          </w:p>
        </w:tc>
        <w:tc>
          <w:tcPr>
            <w:tcW w:w="2410" w:type="dxa"/>
          </w:tcPr>
          <w:p w14:paraId="53A9EE81" w14:textId="77777777" w:rsidR="00E826D3" w:rsidRPr="00D156D8" w:rsidRDefault="00E826D3" w:rsidP="000553CD">
            <w:pPr>
              <w:ind w:left="567" w:hanging="567"/>
              <w:rPr>
                <w:sz w:val="22"/>
                <w:szCs w:val="22"/>
              </w:rPr>
            </w:pPr>
          </w:p>
          <w:p w14:paraId="53A9EE82" w14:textId="77777777" w:rsidR="00E826D3" w:rsidRPr="00D156D8" w:rsidRDefault="00E826D3" w:rsidP="000553CD">
            <w:pPr>
              <w:ind w:left="567" w:hanging="567"/>
              <w:rPr>
                <w:sz w:val="22"/>
                <w:szCs w:val="22"/>
              </w:rPr>
            </w:pPr>
          </w:p>
        </w:tc>
      </w:tr>
    </w:tbl>
    <w:p w14:paraId="53A9EE84" w14:textId="77777777" w:rsidR="00E826D3" w:rsidRPr="00D156D8" w:rsidRDefault="00E826D3" w:rsidP="00E826D3">
      <w:pPr>
        <w:pStyle w:val="Zarkazkladnhotextu"/>
        <w:ind w:left="567" w:hanging="567"/>
        <w:rPr>
          <w:rFonts w:ascii="Calibri" w:hAnsi="Calibri"/>
          <w:sz w:val="22"/>
          <w:szCs w:val="22"/>
        </w:rPr>
      </w:pPr>
    </w:p>
    <w:p w14:paraId="53A9EE85" w14:textId="77777777" w:rsidR="00E826D3" w:rsidRPr="00D156D8" w:rsidRDefault="00E826D3" w:rsidP="00E826D3">
      <w:pPr>
        <w:pStyle w:val="Zarkazkladnhotextu"/>
        <w:numPr>
          <w:ilvl w:val="0"/>
          <w:numId w:val="11"/>
        </w:numPr>
        <w:ind w:left="567" w:hanging="567"/>
        <w:rPr>
          <w:rFonts w:ascii="Calibri" w:hAnsi="Calibri"/>
          <w:b w:val="0"/>
          <w:sz w:val="22"/>
          <w:szCs w:val="22"/>
        </w:rPr>
      </w:pPr>
      <w:r w:rsidRPr="00D156D8">
        <w:rPr>
          <w:rFonts w:ascii="Calibri" w:hAnsi="Calibri"/>
          <w:b w:val="0"/>
          <w:sz w:val="22"/>
          <w:szCs w:val="22"/>
        </w:rPr>
        <w:t xml:space="preserve">Prípadné zmeny v osobách splnomocnených, či podľa tejto Zmluvy oprávnených jednať v rozsahu ich oprávnenia alebo splnomocnenia, môžu byť vykonané doporučeným listom zaslaným druhej zmluvnej strane s odvolaním sa na túto Zmluvu. </w:t>
      </w:r>
    </w:p>
    <w:p w14:paraId="53A9EE86" w14:textId="77777777" w:rsidR="00E826D3" w:rsidRPr="00D156D8" w:rsidRDefault="00E826D3" w:rsidP="00E826D3">
      <w:pPr>
        <w:spacing w:line="20" w:lineRule="atLeast"/>
        <w:rPr>
          <w:b/>
          <w:sz w:val="22"/>
          <w:szCs w:val="22"/>
        </w:rPr>
      </w:pPr>
    </w:p>
    <w:p w14:paraId="53A9EE87" w14:textId="77777777" w:rsidR="006442D0" w:rsidRDefault="006442D0" w:rsidP="00E826D3">
      <w:pPr>
        <w:spacing w:line="20" w:lineRule="atLeast"/>
        <w:rPr>
          <w:b/>
          <w:sz w:val="22"/>
          <w:szCs w:val="22"/>
        </w:rPr>
      </w:pPr>
    </w:p>
    <w:p w14:paraId="53A9EE88" w14:textId="77777777" w:rsidR="007B0A93" w:rsidRDefault="007B0A93" w:rsidP="00E826D3">
      <w:pPr>
        <w:spacing w:line="20" w:lineRule="atLeast"/>
        <w:rPr>
          <w:b/>
          <w:sz w:val="22"/>
          <w:szCs w:val="22"/>
        </w:rPr>
      </w:pPr>
    </w:p>
    <w:p w14:paraId="53A9EE89" w14:textId="77777777" w:rsidR="007B0A93" w:rsidRDefault="007B0A93" w:rsidP="00E826D3">
      <w:pPr>
        <w:spacing w:line="20" w:lineRule="atLeast"/>
        <w:rPr>
          <w:b/>
          <w:sz w:val="22"/>
          <w:szCs w:val="22"/>
        </w:rPr>
      </w:pPr>
    </w:p>
    <w:p w14:paraId="53A9EE8A" w14:textId="77777777" w:rsidR="007B0A93" w:rsidRPr="00D156D8" w:rsidRDefault="007B0A93" w:rsidP="00E826D3">
      <w:pPr>
        <w:spacing w:line="20" w:lineRule="atLeast"/>
        <w:rPr>
          <w:b/>
          <w:sz w:val="22"/>
          <w:szCs w:val="22"/>
        </w:rPr>
      </w:pPr>
    </w:p>
    <w:p w14:paraId="53A9EE8B" w14:textId="77777777" w:rsidR="00E826D3" w:rsidRPr="00D156D8" w:rsidRDefault="00E826D3" w:rsidP="00E826D3">
      <w:pPr>
        <w:spacing w:line="20" w:lineRule="atLeast"/>
        <w:jc w:val="center"/>
        <w:rPr>
          <w:b/>
          <w:sz w:val="22"/>
          <w:szCs w:val="22"/>
        </w:rPr>
      </w:pPr>
      <w:r w:rsidRPr="00D156D8">
        <w:rPr>
          <w:b/>
          <w:sz w:val="22"/>
          <w:szCs w:val="22"/>
        </w:rPr>
        <w:lastRenderedPageBreak/>
        <w:t>ČLÁNOK  XV</w:t>
      </w:r>
    </w:p>
    <w:p w14:paraId="53A9EE8C" w14:textId="77777777" w:rsidR="00E826D3" w:rsidRPr="00D156D8" w:rsidRDefault="00E826D3" w:rsidP="00E826D3">
      <w:pPr>
        <w:spacing w:line="20" w:lineRule="atLeast"/>
        <w:jc w:val="center"/>
        <w:rPr>
          <w:b/>
          <w:sz w:val="22"/>
          <w:szCs w:val="22"/>
        </w:rPr>
      </w:pPr>
      <w:r w:rsidRPr="00D156D8">
        <w:rPr>
          <w:b/>
          <w:sz w:val="22"/>
          <w:szCs w:val="22"/>
        </w:rPr>
        <w:t>Zmluvné pokuty</w:t>
      </w:r>
    </w:p>
    <w:p w14:paraId="53A9EE8D" w14:textId="77777777" w:rsidR="00E826D3" w:rsidRPr="00D156D8" w:rsidRDefault="00E826D3" w:rsidP="00E826D3">
      <w:pPr>
        <w:pStyle w:val="Zkladntext1"/>
        <w:rPr>
          <w:rFonts w:ascii="Calibri" w:hAnsi="Calibri"/>
          <w:b/>
          <w:color w:val="auto"/>
          <w:sz w:val="22"/>
          <w:szCs w:val="22"/>
        </w:rPr>
      </w:pPr>
    </w:p>
    <w:p w14:paraId="53A9EE8E" w14:textId="77777777" w:rsidR="00E826D3" w:rsidRPr="00D156D8" w:rsidRDefault="00E826D3" w:rsidP="00E826D3">
      <w:pPr>
        <w:pStyle w:val="Zkladntext1"/>
        <w:numPr>
          <w:ilvl w:val="0"/>
          <w:numId w:val="12"/>
        </w:numPr>
        <w:ind w:left="567" w:hanging="567"/>
        <w:jc w:val="both"/>
        <w:rPr>
          <w:rFonts w:ascii="Calibri" w:hAnsi="Calibri"/>
          <w:color w:val="auto"/>
          <w:sz w:val="22"/>
          <w:szCs w:val="22"/>
        </w:rPr>
      </w:pPr>
      <w:r w:rsidRPr="00D156D8">
        <w:rPr>
          <w:rFonts w:ascii="Calibri" w:hAnsi="Calibri"/>
          <w:color w:val="auto"/>
          <w:sz w:val="22"/>
          <w:szCs w:val="22"/>
        </w:rPr>
        <w:t>Zmluvné strany sa dohodli na nasledovných zmluvných pokutách, ktoré je zhotoviteľ povinný uhradiť objednávateľovi:</w:t>
      </w:r>
    </w:p>
    <w:p w14:paraId="53A9EE8F" w14:textId="77777777" w:rsidR="00E826D3" w:rsidRPr="00D156D8" w:rsidRDefault="00E826D3" w:rsidP="00E826D3">
      <w:pPr>
        <w:pStyle w:val="Zkladntext1"/>
        <w:numPr>
          <w:ilvl w:val="2"/>
          <w:numId w:val="27"/>
        </w:numPr>
        <w:ind w:left="1276" w:hanging="709"/>
        <w:jc w:val="both"/>
        <w:rPr>
          <w:rFonts w:ascii="Calibri" w:hAnsi="Calibri"/>
          <w:color w:val="auto"/>
          <w:sz w:val="22"/>
          <w:szCs w:val="22"/>
        </w:rPr>
      </w:pPr>
      <w:r w:rsidRPr="00D156D8">
        <w:rPr>
          <w:rFonts w:ascii="Calibri" w:hAnsi="Calibri"/>
          <w:color w:val="auto"/>
          <w:sz w:val="22"/>
          <w:szCs w:val="22"/>
        </w:rPr>
        <w:t xml:space="preserve">za včasné neukončenie a neodovzdanie stavebného diela – predmetu tejto Zmluvy úspešným odovzdávacím a preberacím konaním, v zmysle zmluvných podmienok </w:t>
      </w:r>
      <w:r w:rsidRPr="00D156D8">
        <w:rPr>
          <w:rFonts w:ascii="Calibri" w:hAnsi="Calibri"/>
          <w:color w:val="0000FF"/>
          <w:sz w:val="22"/>
          <w:szCs w:val="22"/>
        </w:rPr>
        <w:t xml:space="preserve"> </w:t>
      </w:r>
      <w:r w:rsidRPr="00D156D8">
        <w:rPr>
          <w:rFonts w:ascii="Calibri" w:hAnsi="Calibri"/>
          <w:color w:val="auto"/>
          <w:sz w:val="22"/>
          <w:szCs w:val="22"/>
        </w:rPr>
        <w:t>z dôvodov na strane zhotoviteľa sa stanovuje zmluvná pokuta vo výške 300 € za každý deň omeškania.</w:t>
      </w:r>
      <w:r w:rsidRPr="00D156D8">
        <w:rPr>
          <w:rFonts w:ascii="Calibri" w:hAnsi="Calibri"/>
          <w:color w:val="FF0000"/>
          <w:sz w:val="22"/>
          <w:szCs w:val="22"/>
        </w:rPr>
        <w:t xml:space="preserve">  </w:t>
      </w:r>
    </w:p>
    <w:p w14:paraId="53A9EE90" w14:textId="77777777" w:rsidR="00E826D3" w:rsidRPr="00D156D8" w:rsidRDefault="00E826D3" w:rsidP="00E826D3">
      <w:pPr>
        <w:pStyle w:val="Zkladntext1"/>
        <w:numPr>
          <w:ilvl w:val="0"/>
          <w:numId w:val="12"/>
        </w:numPr>
        <w:ind w:left="567" w:hanging="567"/>
        <w:jc w:val="both"/>
        <w:rPr>
          <w:rFonts w:ascii="Calibri" w:hAnsi="Calibri"/>
          <w:color w:val="auto"/>
          <w:sz w:val="22"/>
          <w:szCs w:val="22"/>
        </w:rPr>
      </w:pPr>
      <w:r w:rsidRPr="00D156D8">
        <w:rPr>
          <w:rFonts w:ascii="Calibri" w:hAnsi="Calibri"/>
          <w:color w:val="auto"/>
          <w:sz w:val="22"/>
          <w:szCs w:val="22"/>
        </w:rPr>
        <w:t>Zmluvné strany sa dohodli, že pre uplatnenie zmluvných pokút použijú písomnú formu s dátumom splatnosti 30 dní od jej doručenia. Zmluvná pokuta bude uhradená bezhotovostným spôsobom na účet objednávateľa, resp. zhotoviteľa v závislosti na zmluvnej strane, ktorá si uplatňuje zmluvnú pokutu.</w:t>
      </w:r>
    </w:p>
    <w:p w14:paraId="53A9EE91" w14:textId="77777777" w:rsidR="00E826D3" w:rsidRPr="00D156D8" w:rsidRDefault="00E826D3" w:rsidP="00E826D3">
      <w:pPr>
        <w:numPr>
          <w:ilvl w:val="0"/>
          <w:numId w:val="12"/>
        </w:numPr>
        <w:suppressAutoHyphens/>
        <w:autoSpaceDE/>
        <w:autoSpaceDN/>
        <w:adjustRightInd/>
        <w:ind w:left="567" w:hanging="567"/>
        <w:contextualSpacing/>
        <w:jc w:val="both"/>
        <w:rPr>
          <w:sz w:val="22"/>
          <w:szCs w:val="22"/>
        </w:rPr>
      </w:pPr>
      <w:r w:rsidRPr="00D156D8">
        <w:rPr>
          <w:sz w:val="22"/>
          <w:szCs w:val="22"/>
        </w:rPr>
        <w:t xml:space="preserve">Vznik nároku na zmluvnú pokutu podľa tejto Zmluvy je nezávislý a nevylučuje nárok na náhradu škody. </w:t>
      </w:r>
      <w:r w:rsidRPr="00D156D8">
        <w:rPr>
          <w:color w:val="0000FF"/>
          <w:sz w:val="22"/>
          <w:szCs w:val="22"/>
        </w:rPr>
        <w:t xml:space="preserve"> </w:t>
      </w:r>
    </w:p>
    <w:p w14:paraId="53A9EE92" w14:textId="77777777" w:rsidR="00E826D3" w:rsidRPr="00D156D8" w:rsidRDefault="00E826D3" w:rsidP="00E826D3">
      <w:pPr>
        <w:pStyle w:val="Zkladntext1"/>
        <w:spacing w:line="20" w:lineRule="atLeast"/>
        <w:rPr>
          <w:rFonts w:ascii="Calibri" w:hAnsi="Calibri"/>
          <w:b/>
          <w:color w:val="auto"/>
          <w:sz w:val="22"/>
          <w:szCs w:val="22"/>
        </w:rPr>
      </w:pPr>
    </w:p>
    <w:p w14:paraId="53A9EE93" w14:textId="77777777" w:rsidR="00E826D3" w:rsidRPr="00D156D8" w:rsidRDefault="00E826D3" w:rsidP="00E826D3">
      <w:pPr>
        <w:pStyle w:val="Zkladntext1"/>
        <w:spacing w:line="20" w:lineRule="atLeast"/>
        <w:rPr>
          <w:rFonts w:ascii="Calibri" w:hAnsi="Calibri"/>
          <w:b/>
          <w:color w:val="auto"/>
          <w:sz w:val="22"/>
          <w:szCs w:val="22"/>
        </w:rPr>
      </w:pPr>
    </w:p>
    <w:p w14:paraId="53A9EE94" w14:textId="77777777" w:rsidR="00E826D3" w:rsidRPr="00D156D8" w:rsidRDefault="00E826D3" w:rsidP="00E826D3">
      <w:pPr>
        <w:spacing w:line="20" w:lineRule="atLeast"/>
        <w:jc w:val="center"/>
        <w:rPr>
          <w:b/>
          <w:sz w:val="22"/>
          <w:szCs w:val="22"/>
        </w:rPr>
      </w:pPr>
      <w:r w:rsidRPr="00D156D8">
        <w:rPr>
          <w:b/>
          <w:sz w:val="22"/>
          <w:szCs w:val="22"/>
        </w:rPr>
        <w:t>ČLÁNOK XVI</w:t>
      </w:r>
    </w:p>
    <w:p w14:paraId="53A9EE95" w14:textId="77777777" w:rsidR="00E826D3" w:rsidRPr="00D156D8" w:rsidRDefault="00E826D3" w:rsidP="00E826D3">
      <w:pPr>
        <w:jc w:val="center"/>
        <w:rPr>
          <w:b/>
          <w:sz w:val="22"/>
          <w:szCs w:val="22"/>
        </w:rPr>
      </w:pPr>
      <w:r w:rsidRPr="00D156D8">
        <w:rPr>
          <w:b/>
          <w:sz w:val="22"/>
          <w:szCs w:val="22"/>
        </w:rPr>
        <w:t>Odstúpenie od zmluvy</w:t>
      </w:r>
    </w:p>
    <w:p w14:paraId="53A9EE96" w14:textId="77777777" w:rsidR="00E826D3" w:rsidRPr="00D156D8" w:rsidRDefault="00E826D3" w:rsidP="00E826D3">
      <w:pPr>
        <w:spacing w:line="20" w:lineRule="atLeast"/>
        <w:rPr>
          <w:b/>
          <w:sz w:val="22"/>
          <w:szCs w:val="22"/>
        </w:rPr>
      </w:pPr>
    </w:p>
    <w:p w14:paraId="53A9EE97" w14:textId="77777777" w:rsidR="00E826D3" w:rsidRPr="00D156D8" w:rsidRDefault="00E826D3" w:rsidP="00E826D3">
      <w:pPr>
        <w:pStyle w:val="Zoznam3"/>
        <w:widowControl/>
        <w:numPr>
          <w:ilvl w:val="0"/>
          <w:numId w:val="14"/>
        </w:numPr>
        <w:autoSpaceDE/>
        <w:autoSpaceDN/>
        <w:adjustRightInd/>
        <w:spacing w:line="20" w:lineRule="atLeast"/>
        <w:ind w:left="567" w:hanging="567"/>
        <w:contextualSpacing w:val="0"/>
        <w:jc w:val="both"/>
        <w:rPr>
          <w:sz w:val="22"/>
          <w:szCs w:val="22"/>
        </w:rPr>
      </w:pPr>
      <w:r w:rsidRPr="00D156D8">
        <w:rPr>
          <w:sz w:val="22"/>
          <w:szCs w:val="22"/>
        </w:rPr>
        <w:t xml:space="preserve">Objednávateľ alebo zhotoviteľ môžu odstúpiť od tejto Zmluvy v prípade podstatného porušenia tejto Zmluvy druhou zmluvnou stranou a v prípadoch a spôsoboch podľa § </w:t>
      </w:r>
      <w:smartTag w:uri="urn:schemas-microsoft-com:office:smarttags" w:element="metricconverter">
        <w:smartTagPr>
          <w:attr w:name="ProductID" w:val="344 a"/>
        </w:smartTagPr>
        <w:r w:rsidRPr="00D156D8">
          <w:rPr>
            <w:sz w:val="22"/>
            <w:szCs w:val="22"/>
          </w:rPr>
          <w:t>344 a</w:t>
        </w:r>
      </w:smartTag>
      <w:r w:rsidRPr="00D156D8">
        <w:rPr>
          <w:sz w:val="22"/>
          <w:szCs w:val="22"/>
        </w:rPr>
        <w:t xml:space="preserve"> nasl. Obchodného zákonníka č.513/1991 Zb. v znení neskorších predpisov. </w:t>
      </w:r>
    </w:p>
    <w:p w14:paraId="53A9EE98" w14:textId="77777777" w:rsidR="00E826D3" w:rsidRPr="00D156D8" w:rsidRDefault="00E826D3" w:rsidP="00E826D3">
      <w:pPr>
        <w:widowControl/>
        <w:numPr>
          <w:ilvl w:val="0"/>
          <w:numId w:val="14"/>
        </w:numPr>
        <w:autoSpaceDE/>
        <w:autoSpaceDN/>
        <w:adjustRightInd/>
        <w:spacing w:line="20" w:lineRule="atLeast"/>
        <w:ind w:left="567" w:hanging="567"/>
        <w:jc w:val="both"/>
        <w:rPr>
          <w:sz w:val="22"/>
          <w:szCs w:val="22"/>
        </w:rPr>
      </w:pPr>
      <w:r w:rsidRPr="00D156D8">
        <w:rPr>
          <w:sz w:val="22"/>
          <w:szCs w:val="22"/>
        </w:rPr>
        <w:t>Odstúpenie od tejto Zmluvy musí byť druhej zmluvnej strane oznámené písomne.</w:t>
      </w:r>
    </w:p>
    <w:p w14:paraId="53A9EE99" w14:textId="77777777" w:rsidR="00E826D3" w:rsidRPr="00D156D8" w:rsidRDefault="00E826D3" w:rsidP="006442D0">
      <w:pPr>
        <w:keepLines/>
        <w:widowControl/>
        <w:numPr>
          <w:ilvl w:val="0"/>
          <w:numId w:val="14"/>
        </w:numPr>
        <w:ind w:left="567" w:hanging="567"/>
        <w:jc w:val="both"/>
        <w:rPr>
          <w:bCs/>
          <w:sz w:val="22"/>
          <w:szCs w:val="22"/>
        </w:rPr>
      </w:pPr>
      <w:r w:rsidRPr="00D156D8">
        <w:rPr>
          <w:sz w:val="22"/>
          <w:szCs w:val="22"/>
        </w:rPr>
        <w:t>Objednávateľ a zhotoviteľ môžu jednostranne odstúpiť od tejto Zmluvy, avšak len v prípade podstatného porušenia zmluvných povinností druhou zmluvnou stranou s tým, že pred jednostranným odstúpením od tejto Zmluvy, ktoré musí byť oznámené písomne, poskytnú druhej zmluvnej strane primeranú lehotu na dodatočné plnenie, najmenej však 10 pracovných dní. Ustanovenia bodu 16.1</w:t>
      </w:r>
      <w:r w:rsidR="00D156D8" w:rsidRPr="00D156D8">
        <w:rPr>
          <w:sz w:val="22"/>
          <w:szCs w:val="22"/>
        </w:rPr>
        <w:t>5</w:t>
      </w:r>
      <w:r w:rsidRPr="00D156D8">
        <w:rPr>
          <w:sz w:val="22"/>
          <w:szCs w:val="22"/>
        </w:rPr>
        <w:t xml:space="preserve"> ostávajú zachované. </w:t>
      </w:r>
    </w:p>
    <w:p w14:paraId="53A9EE9A" w14:textId="77777777" w:rsidR="00E826D3" w:rsidRPr="00D156D8" w:rsidRDefault="00E826D3" w:rsidP="00E826D3">
      <w:pPr>
        <w:pStyle w:val="Zoznam3"/>
        <w:widowControl/>
        <w:numPr>
          <w:ilvl w:val="0"/>
          <w:numId w:val="14"/>
        </w:numPr>
        <w:autoSpaceDE/>
        <w:autoSpaceDN/>
        <w:adjustRightInd/>
        <w:spacing w:line="20" w:lineRule="atLeast"/>
        <w:ind w:left="567" w:hanging="567"/>
        <w:contextualSpacing w:val="0"/>
        <w:jc w:val="both"/>
        <w:rPr>
          <w:sz w:val="22"/>
          <w:szCs w:val="22"/>
        </w:rPr>
      </w:pPr>
      <w:r w:rsidRPr="00D156D8">
        <w:rPr>
          <w:sz w:val="22"/>
          <w:szCs w:val="22"/>
        </w:rPr>
        <w:t>Podstatným porušením tejto Zmluvy zo strany zhotoviteľa oprávňujúcim objednávateľa   odstúpiť od tejto Zmluvy je:</w:t>
      </w:r>
    </w:p>
    <w:p w14:paraId="53A9EE9B" w14:textId="77777777" w:rsidR="00E826D3" w:rsidRPr="00D156D8" w:rsidRDefault="00E826D3" w:rsidP="00E826D3">
      <w:pPr>
        <w:pStyle w:val="Zoznam4"/>
        <w:widowControl/>
        <w:numPr>
          <w:ilvl w:val="0"/>
          <w:numId w:val="13"/>
        </w:numPr>
        <w:autoSpaceDE/>
        <w:autoSpaceDN/>
        <w:adjustRightInd/>
        <w:ind w:left="851" w:hanging="284"/>
        <w:contextualSpacing w:val="0"/>
        <w:jc w:val="both"/>
        <w:rPr>
          <w:sz w:val="22"/>
          <w:szCs w:val="22"/>
        </w:rPr>
      </w:pPr>
      <w:r w:rsidRPr="00D156D8">
        <w:rPr>
          <w:sz w:val="22"/>
          <w:szCs w:val="22"/>
        </w:rPr>
        <w:t>bezdôvodné</w:t>
      </w:r>
      <w:r w:rsidRPr="00D156D8">
        <w:rPr>
          <w:color w:val="0000FF"/>
          <w:sz w:val="22"/>
          <w:szCs w:val="22"/>
        </w:rPr>
        <w:t xml:space="preserve"> </w:t>
      </w:r>
      <w:r w:rsidRPr="00D156D8">
        <w:rPr>
          <w:sz w:val="22"/>
          <w:szCs w:val="22"/>
        </w:rPr>
        <w:t>neprevzatie staveniska zhotoviteľom,</w:t>
      </w:r>
    </w:p>
    <w:p w14:paraId="53A9EE9C" w14:textId="77777777" w:rsidR="00E826D3" w:rsidRPr="00D156D8" w:rsidRDefault="00E826D3" w:rsidP="006442D0">
      <w:pPr>
        <w:pStyle w:val="Zoznam4"/>
        <w:widowControl/>
        <w:numPr>
          <w:ilvl w:val="0"/>
          <w:numId w:val="13"/>
        </w:numPr>
        <w:autoSpaceDE/>
        <w:autoSpaceDN/>
        <w:adjustRightInd/>
        <w:spacing w:line="20" w:lineRule="atLeast"/>
        <w:ind w:left="851" w:hanging="284"/>
        <w:contextualSpacing w:val="0"/>
        <w:jc w:val="both"/>
        <w:rPr>
          <w:sz w:val="22"/>
          <w:szCs w:val="22"/>
        </w:rPr>
      </w:pPr>
      <w:r w:rsidRPr="00D156D8">
        <w:rPr>
          <w:sz w:val="22"/>
          <w:szCs w:val="22"/>
        </w:rPr>
        <w:t>omeškanie dlhšie ako 90 dní zhotoviteľa s plnením stavebného diela alebo jeho časti podľa Článku III tejto Zmluvy</w:t>
      </w:r>
      <w:r w:rsidRPr="00D156D8">
        <w:rPr>
          <w:color w:val="0000FF"/>
          <w:sz w:val="22"/>
          <w:szCs w:val="22"/>
        </w:rPr>
        <w:t xml:space="preserve"> </w:t>
      </w:r>
      <w:r w:rsidRPr="00D156D8">
        <w:rPr>
          <w:sz w:val="22"/>
          <w:szCs w:val="22"/>
        </w:rPr>
        <w:t>z dôvodov na strane zhotoviteľa,</w:t>
      </w:r>
    </w:p>
    <w:p w14:paraId="53A9EE9D" w14:textId="77777777" w:rsidR="00E826D3" w:rsidRPr="00D156D8" w:rsidRDefault="00E826D3" w:rsidP="00E826D3">
      <w:pPr>
        <w:pStyle w:val="Zoznam4"/>
        <w:widowControl/>
        <w:numPr>
          <w:ilvl w:val="0"/>
          <w:numId w:val="13"/>
        </w:numPr>
        <w:autoSpaceDE/>
        <w:autoSpaceDN/>
        <w:adjustRightInd/>
        <w:spacing w:line="20" w:lineRule="atLeast"/>
        <w:ind w:left="851" w:hanging="284"/>
        <w:contextualSpacing w:val="0"/>
        <w:jc w:val="both"/>
        <w:rPr>
          <w:sz w:val="22"/>
          <w:szCs w:val="22"/>
        </w:rPr>
      </w:pPr>
      <w:r w:rsidRPr="00D156D8">
        <w:rPr>
          <w:sz w:val="22"/>
          <w:szCs w:val="22"/>
        </w:rPr>
        <w:t>nesplnenie parametrov diela ani v náhradnom obojstranne dohodnutom termíne,</w:t>
      </w:r>
    </w:p>
    <w:p w14:paraId="53A9EE9E" w14:textId="77777777" w:rsidR="00E826D3" w:rsidRPr="00D156D8" w:rsidRDefault="00E826D3" w:rsidP="00E826D3">
      <w:pPr>
        <w:pStyle w:val="Zoznam4"/>
        <w:widowControl/>
        <w:numPr>
          <w:ilvl w:val="0"/>
          <w:numId w:val="13"/>
        </w:numPr>
        <w:autoSpaceDE/>
        <w:autoSpaceDN/>
        <w:adjustRightInd/>
        <w:spacing w:line="20" w:lineRule="atLeast"/>
        <w:ind w:left="851" w:hanging="284"/>
        <w:contextualSpacing w:val="0"/>
        <w:jc w:val="both"/>
        <w:rPr>
          <w:sz w:val="22"/>
          <w:szCs w:val="22"/>
        </w:rPr>
      </w:pPr>
      <w:r w:rsidRPr="00D156D8">
        <w:rPr>
          <w:sz w:val="22"/>
          <w:szCs w:val="22"/>
        </w:rPr>
        <w:t xml:space="preserve">pokiaľ bol na zhotoviteľa vyhlásený konkurz. </w:t>
      </w:r>
    </w:p>
    <w:p w14:paraId="53A9EE9F" w14:textId="77777777" w:rsidR="00E826D3" w:rsidRPr="00D156D8" w:rsidRDefault="00E826D3" w:rsidP="00E826D3">
      <w:pPr>
        <w:pStyle w:val="Zoznam3"/>
        <w:widowControl/>
        <w:numPr>
          <w:ilvl w:val="0"/>
          <w:numId w:val="14"/>
        </w:numPr>
        <w:autoSpaceDE/>
        <w:autoSpaceDN/>
        <w:adjustRightInd/>
        <w:spacing w:line="20" w:lineRule="atLeast"/>
        <w:ind w:left="567" w:hanging="567"/>
        <w:contextualSpacing w:val="0"/>
        <w:jc w:val="both"/>
        <w:rPr>
          <w:sz w:val="22"/>
          <w:szCs w:val="22"/>
        </w:rPr>
      </w:pPr>
      <w:r w:rsidRPr="00D156D8">
        <w:rPr>
          <w:sz w:val="22"/>
          <w:szCs w:val="22"/>
        </w:rPr>
        <w:t>Podstatným porušením tejto Zmluvy zo strany objednávateľa oprávňujúcim Zhotoviteľa odstúpiť od tejto Zmluvy je:</w:t>
      </w:r>
    </w:p>
    <w:p w14:paraId="53A9EEA0" w14:textId="77777777" w:rsidR="00E826D3" w:rsidRPr="00D156D8" w:rsidRDefault="00E826D3" w:rsidP="00E826D3">
      <w:pPr>
        <w:pStyle w:val="Zoznam3"/>
        <w:tabs>
          <w:tab w:val="num" w:pos="1134"/>
        </w:tabs>
        <w:spacing w:line="20" w:lineRule="atLeast"/>
        <w:ind w:left="851" w:hanging="284"/>
        <w:jc w:val="both"/>
        <w:rPr>
          <w:sz w:val="22"/>
          <w:szCs w:val="22"/>
        </w:rPr>
      </w:pPr>
      <w:r w:rsidRPr="00D156D8">
        <w:rPr>
          <w:sz w:val="22"/>
          <w:szCs w:val="22"/>
        </w:rPr>
        <w:t>a) v prípade že je objednávateľ v trvalej platobnej neschopnosti dlhšej ako 120 dní,</w:t>
      </w:r>
    </w:p>
    <w:p w14:paraId="53A9EEA1" w14:textId="77777777" w:rsidR="00E826D3" w:rsidRPr="00D156D8" w:rsidRDefault="00E826D3" w:rsidP="00E826D3">
      <w:pPr>
        <w:pStyle w:val="Zoznam3"/>
        <w:tabs>
          <w:tab w:val="num" w:pos="1134"/>
        </w:tabs>
        <w:spacing w:line="20" w:lineRule="atLeast"/>
        <w:ind w:left="851" w:hanging="284"/>
        <w:jc w:val="both"/>
        <w:rPr>
          <w:dstrike/>
          <w:color w:val="0000FF"/>
          <w:sz w:val="22"/>
          <w:szCs w:val="22"/>
        </w:rPr>
      </w:pPr>
      <w:r w:rsidRPr="00D156D8">
        <w:rPr>
          <w:sz w:val="22"/>
          <w:szCs w:val="22"/>
        </w:rPr>
        <w:t>b) pokiaľ objednávateľ neuhradil platby 30 dní po dohodnutej lehote splatnosti,</w:t>
      </w:r>
    </w:p>
    <w:p w14:paraId="53A9EEA2" w14:textId="77777777" w:rsidR="00E826D3" w:rsidRPr="00D156D8" w:rsidRDefault="00E826D3" w:rsidP="00E826D3">
      <w:pPr>
        <w:pStyle w:val="Zoznam4"/>
        <w:tabs>
          <w:tab w:val="num" w:pos="851"/>
        </w:tabs>
        <w:spacing w:line="20" w:lineRule="atLeast"/>
        <w:ind w:left="851" w:hanging="284"/>
        <w:jc w:val="both"/>
        <w:rPr>
          <w:sz w:val="22"/>
          <w:szCs w:val="22"/>
        </w:rPr>
      </w:pPr>
      <w:r w:rsidRPr="00D156D8">
        <w:rPr>
          <w:sz w:val="22"/>
          <w:szCs w:val="22"/>
        </w:rPr>
        <w:t>c)</w:t>
      </w:r>
      <w:r w:rsidRPr="00D156D8">
        <w:rPr>
          <w:sz w:val="22"/>
          <w:szCs w:val="22"/>
        </w:rPr>
        <w:tab/>
        <w:t>neplnenie záväzkov vyplývajúcich z tejto Zmluvy ani po opätovnom písomnom upozornení zo strany zhotoviteľa.</w:t>
      </w:r>
    </w:p>
    <w:p w14:paraId="53A9EEA3" w14:textId="77777777" w:rsidR="00E826D3" w:rsidRPr="00D156D8" w:rsidRDefault="00E826D3" w:rsidP="00E826D3">
      <w:pPr>
        <w:pStyle w:val="Zoznam3"/>
        <w:widowControl/>
        <w:numPr>
          <w:ilvl w:val="0"/>
          <w:numId w:val="14"/>
        </w:numPr>
        <w:tabs>
          <w:tab w:val="num" w:pos="567"/>
        </w:tabs>
        <w:autoSpaceDE/>
        <w:autoSpaceDN/>
        <w:adjustRightInd/>
        <w:spacing w:line="20" w:lineRule="atLeast"/>
        <w:ind w:left="567" w:hanging="567"/>
        <w:contextualSpacing w:val="0"/>
        <w:jc w:val="both"/>
        <w:rPr>
          <w:sz w:val="22"/>
          <w:szCs w:val="22"/>
        </w:rPr>
      </w:pPr>
      <w:r w:rsidRPr="00D156D8">
        <w:rPr>
          <w:sz w:val="22"/>
          <w:szCs w:val="22"/>
        </w:rPr>
        <w:t>Za podstatné porušenie tejto Zmluvy sa nepovažuje, ak ktorákoľvek zo zmluvných strán nie je schopná plniť svoje záväzky z dôvodov vyššej moci.</w:t>
      </w:r>
    </w:p>
    <w:p w14:paraId="53A9EEA4" w14:textId="77777777" w:rsidR="00E826D3" w:rsidRPr="00D156D8" w:rsidRDefault="00E826D3" w:rsidP="00E826D3">
      <w:pPr>
        <w:pStyle w:val="Zoznam3"/>
        <w:widowControl/>
        <w:numPr>
          <w:ilvl w:val="0"/>
          <w:numId w:val="14"/>
        </w:numPr>
        <w:tabs>
          <w:tab w:val="num" w:pos="567"/>
        </w:tabs>
        <w:autoSpaceDE/>
        <w:autoSpaceDN/>
        <w:adjustRightInd/>
        <w:spacing w:line="20" w:lineRule="atLeast"/>
        <w:ind w:left="567" w:hanging="567"/>
        <w:contextualSpacing w:val="0"/>
        <w:jc w:val="both"/>
        <w:rPr>
          <w:sz w:val="22"/>
          <w:szCs w:val="22"/>
        </w:rPr>
      </w:pPr>
      <w:r w:rsidRPr="00D156D8">
        <w:rPr>
          <w:sz w:val="22"/>
          <w:szCs w:val="22"/>
        </w:rPr>
        <w:t xml:space="preserve"> Vyššou mocou sa pre účely tejto Zmluvy rozumie udalosť alebo okolnosť: </w:t>
      </w:r>
    </w:p>
    <w:p w14:paraId="53A9EEA5" w14:textId="77777777" w:rsidR="00E826D3" w:rsidRPr="00D156D8" w:rsidRDefault="00E826D3" w:rsidP="00E826D3">
      <w:pPr>
        <w:widowControl/>
        <w:numPr>
          <w:ilvl w:val="0"/>
          <w:numId w:val="15"/>
        </w:numPr>
        <w:tabs>
          <w:tab w:val="num" w:pos="851"/>
        </w:tabs>
        <w:autoSpaceDE/>
        <w:autoSpaceDN/>
        <w:adjustRightInd/>
        <w:spacing w:line="20" w:lineRule="atLeast"/>
        <w:ind w:left="851" w:hanging="284"/>
        <w:jc w:val="both"/>
        <w:rPr>
          <w:sz w:val="22"/>
          <w:szCs w:val="22"/>
        </w:rPr>
      </w:pPr>
      <w:r w:rsidRPr="00D156D8">
        <w:rPr>
          <w:sz w:val="22"/>
          <w:szCs w:val="22"/>
        </w:rPr>
        <w:t>ktorá je mimo kontroly zmluvnej strany,</w:t>
      </w:r>
    </w:p>
    <w:p w14:paraId="53A9EEA6" w14:textId="77777777" w:rsidR="00E826D3" w:rsidRPr="00D156D8" w:rsidRDefault="00E826D3" w:rsidP="00E826D3">
      <w:pPr>
        <w:widowControl/>
        <w:numPr>
          <w:ilvl w:val="0"/>
          <w:numId w:val="15"/>
        </w:numPr>
        <w:tabs>
          <w:tab w:val="num" w:pos="851"/>
        </w:tabs>
        <w:autoSpaceDE/>
        <w:autoSpaceDN/>
        <w:adjustRightInd/>
        <w:spacing w:line="20" w:lineRule="atLeast"/>
        <w:ind w:left="851" w:hanging="284"/>
        <w:jc w:val="both"/>
        <w:rPr>
          <w:sz w:val="22"/>
          <w:szCs w:val="22"/>
        </w:rPr>
      </w:pPr>
      <w:r w:rsidRPr="00D156D8">
        <w:rPr>
          <w:sz w:val="22"/>
          <w:szCs w:val="22"/>
        </w:rPr>
        <w:t>proti vzniku ktorej sa zmluvná strana nemohla primerane zabezpečiť pred uzavretím tejto Zmluvy,</w:t>
      </w:r>
    </w:p>
    <w:p w14:paraId="53A9EEA7" w14:textId="77777777" w:rsidR="00E826D3" w:rsidRPr="00D156D8" w:rsidRDefault="00E826D3" w:rsidP="00E826D3">
      <w:pPr>
        <w:widowControl/>
        <w:numPr>
          <w:ilvl w:val="0"/>
          <w:numId w:val="15"/>
        </w:numPr>
        <w:tabs>
          <w:tab w:val="num" w:pos="851"/>
        </w:tabs>
        <w:autoSpaceDE/>
        <w:autoSpaceDN/>
        <w:adjustRightInd/>
        <w:spacing w:line="20" w:lineRule="atLeast"/>
        <w:ind w:left="851" w:hanging="284"/>
        <w:jc w:val="both"/>
        <w:rPr>
          <w:sz w:val="22"/>
          <w:szCs w:val="22"/>
        </w:rPr>
      </w:pPr>
      <w:r w:rsidRPr="00D156D8">
        <w:rPr>
          <w:sz w:val="22"/>
          <w:szCs w:val="22"/>
        </w:rPr>
        <w:t xml:space="preserve">ktorej sa po jej vzniku, nemohla zmluvná strana patrične vyhnúť alebo ju prekonať, </w:t>
      </w:r>
    </w:p>
    <w:p w14:paraId="53A9EEA8" w14:textId="77777777" w:rsidR="00E826D3" w:rsidRPr="00D156D8" w:rsidRDefault="00E826D3" w:rsidP="00E826D3">
      <w:pPr>
        <w:widowControl/>
        <w:numPr>
          <w:ilvl w:val="0"/>
          <w:numId w:val="15"/>
        </w:numPr>
        <w:tabs>
          <w:tab w:val="num" w:pos="851"/>
        </w:tabs>
        <w:autoSpaceDE/>
        <w:autoSpaceDN/>
        <w:adjustRightInd/>
        <w:spacing w:line="20" w:lineRule="atLeast"/>
        <w:ind w:left="851" w:hanging="284"/>
        <w:jc w:val="both"/>
        <w:rPr>
          <w:sz w:val="22"/>
          <w:szCs w:val="22"/>
        </w:rPr>
      </w:pPr>
      <w:r w:rsidRPr="00D156D8">
        <w:rPr>
          <w:sz w:val="22"/>
          <w:szCs w:val="22"/>
        </w:rPr>
        <w:t>ktorú nie je možné v zásade pripísať druhej Zmluvnej strane.</w:t>
      </w:r>
    </w:p>
    <w:p w14:paraId="53A9EEA9" w14:textId="77777777" w:rsidR="00E826D3" w:rsidRPr="00D156D8" w:rsidRDefault="00E826D3" w:rsidP="00E826D3">
      <w:pPr>
        <w:pStyle w:val="Zoznam3"/>
        <w:widowControl/>
        <w:numPr>
          <w:ilvl w:val="0"/>
          <w:numId w:val="14"/>
        </w:numPr>
        <w:tabs>
          <w:tab w:val="num" w:pos="567"/>
        </w:tabs>
        <w:autoSpaceDE/>
        <w:autoSpaceDN/>
        <w:adjustRightInd/>
        <w:spacing w:line="20" w:lineRule="atLeast"/>
        <w:ind w:left="567" w:hanging="567"/>
        <w:contextualSpacing w:val="0"/>
        <w:jc w:val="both"/>
        <w:rPr>
          <w:sz w:val="22"/>
          <w:szCs w:val="22"/>
        </w:rPr>
      </w:pPr>
      <w:r w:rsidRPr="00D156D8">
        <w:rPr>
          <w:sz w:val="22"/>
          <w:szCs w:val="22"/>
        </w:rPr>
        <w:t>Vyššia moc zahŕňa najmä, nie však výlučne, nasledovné udalosti:</w:t>
      </w:r>
    </w:p>
    <w:p w14:paraId="53A9EEAA" w14:textId="77777777" w:rsidR="00E826D3" w:rsidRPr="00D156D8" w:rsidRDefault="00E826D3" w:rsidP="00E826D3">
      <w:pPr>
        <w:widowControl/>
        <w:numPr>
          <w:ilvl w:val="0"/>
          <w:numId w:val="16"/>
        </w:numPr>
        <w:tabs>
          <w:tab w:val="num" w:pos="851"/>
        </w:tabs>
        <w:autoSpaceDE/>
        <w:autoSpaceDN/>
        <w:adjustRightInd/>
        <w:spacing w:line="20" w:lineRule="atLeast"/>
        <w:ind w:left="851" w:hanging="284"/>
        <w:jc w:val="both"/>
        <w:rPr>
          <w:sz w:val="22"/>
          <w:szCs w:val="22"/>
        </w:rPr>
      </w:pPr>
      <w:r w:rsidRPr="00D156D8">
        <w:rPr>
          <w:sz w:val="22"/>
          <w:szCs w:val="22"/>
        </w:rPr>
        <w:t>vojna, vojnový stav, invázia, vzbura, teroristické akcie, revolúcia, povstanie,</w:t>
      </w:r>
    </w:p>
    <w:p w14:paraId="53A9EEAB" w14:textId="77777777" w:rsidR="00E826D3" w:rsidRPr="00D156D8" w:rsidRDefault="00E826D3" w:rsidP="00E826D3">
      <w:pPr>
        <w:widowControl/>
        <w:numPr>
          <w:ilvl w:val="0"/>
          <w:numId w:val="16"/>
        </w:numPr>
        <w:tabs>
          <w:tab w:val="num" w:pos="851"/>
        </w:tabs>
        <w:autoSpaceDE/>
        <w:autoSpaceDN/>
        <w:adjustRightInd/>
        <w:spacing w:line="20" w:lineRule="atLeast"/>
        <w:ind w:left="851" w:hanging="284"/>
        <w:jc w:val="both"/>
        <w:rPr>
          <w:sz w:val="22"/>
          <w:szCs w:val="22"/>
        </w:rPr>
      </w:pPr>
      <w:r w:rsidRPr="00D156D8">
        <w:rPr>
          <w:sz w:val="22"/>
          <w:szCs w:val="22"/>
        </w:rPr>
        <w:lastRenderedPageBreak/>
        <w:t xml:space="preserve">prírodné katastrofy napr. zemetrasenie, hurikán, povodeň, </w:t>
      </w:r>
    </w:p>
    <w:p w14:paraId="53A9EEAC" w14:textId="77777777" w:rsidR="00E826D3" w:rsidRPr="00D156D8" w:rsidRDefault="00E826D3" w:rsidP="00E826D3">
      <w:pPr>
        <w:widowControl/>
        <w:numPr>
          <w:ilvl w:val="0"/>
          <w:numId w:val="16"/>
        </w:numPr>
        <w:tabs>
          <w:tab w:val="num" w:pos="851"/>
        </w:tabs>
        <w:autoSpaceDE/>
        <w:autoSpaceDN/>
        <w:adjustRightInd/>
        <w:spacing w:line="20" w:lineRule="atLeast"/>
        <w:ind w:left="851" w:hanging="284"/>
        <w:jc w:val="both"/>
        <w:rPr>
          <w:sz w:val="22"/>
          <w:szCs w:val="22"/>
        </w:rPr>
      </w:pPr>
      <w:r w:rsidRPr="00D156D8">
        <w:rPr>
          <w:sz w:val="22"/>
          <w:szCs w:val="22"/>
        </w:rPr>
        <w:t xml:space="preserve">štrajk, blokáda vyvolaná inými osobami ako je personál zhotoviteľa. </w:t>
      </w:r>
    </w:p>
    <w:p w14:paraId="53A9EEAD" w14:textId="77777777" w:rsidR="00E826D3" w:rsidRPr="00D156D8" w:rsidRDefault="00E826D3" w:rsidP="00E826D3">
      <w:pPr>
        <w:pStyle w:val="Zoznam3"/>
        <w:widowControl/>
        <w:numPr>
          <w:ilvl w:val="0"/>
          <w:numId w:val="14"/>
        </w:numPr>
        <w:tabs>
          <w:tab w:val="num" w:pos="567"/>
        </w:tabs>
        <w:autoSpaceDE/>
        <w:autoSpaceDN/>
        <w:adjustRightInd/>
        <w:spacing w:line="20" w:lineRule="atLeast"/>
        <w:ind w:left="567" w:hanging="567"/>
        <w:contextualSpacing w:val="0"/>
        <w:jc w:val="both"/>
        <w:rPr>
          <w:sz w:val="22"/>
          <w:szCs w:val="22"/>
        </w:rPr>
      </w:pPr>
      <w:r w:rsidRPr="00D156D8">
        <w:rPr>
          <w:sz w:val="22"/>
          <w:szCs w:val="22"/>
        </w:rPr>
        <w:t>Zmluvná strana, ktorá je dotknutá pôsobením vyššej moci je povinná na požiadanie druhej zmluvnej strany predložiť potvrdenie o existencii vyššej moci vydané štátnym orgánom.</w:t>
      </w:r>
    </w:p>
    <w:p w14:paraId="53A9EEAE" w14:textId="77777777" w:rsidR="00E826D3" w:rsidRPr="00D156D8" w:rsidRDefault="00E826D3" w:rsidP="00E826D3">
      <w:pPr>
        <w:pStyle w:val="Zoznam3"/>
        <w:widowControl/>
        <w:numPr>
          <w:ilvl w:val="0"/>
          <w:numId w:val="14"/>
        </w:numPr>
        <w:tabs>
          <w:tab w:val="num" w:pos="567"/>
        </w:tabs>
        <w:autoSpaceDE/>
        <w:autoSpaceDN/>
        <w:adjustRightInd/>
        <w:spacing w:line="20" w:lineRule="atLeast"/>
        <w:ind w:left="567" w:hanging="567"/>
        <w:contextualSpacing w:val="0"/>
        <w:jc w:val="both"/>
        <w:rPr>
          <w:sz w:val="22"/>
          <w:szCs w:val="22"/>
        </w:rPr>
      </w:pPr>
      <w:r w:rsidRPr="00D156D8">
        <w:rPr>
          <w:sz w:val="22"/>
          <w:szCs w:val="22"/>
        </w:rPr>
        <w:t>Za vyššiu moc sa nepovažuje platobná neschopnosť zmluvných strán a podnikový štrajk vedený zamestnancami zmluvných strán.</w:t>
      </w:r>
    </w:p>
    <w:p w14:paraId="53A9EEAF" w14:textId="77777777" w:rsidR="00E826D3" w:rsidRPr="00D156D8" w:rsidRDefault="00E826D3" w:rsidP="00E826D3">
      <w:pPr>
        <w:pStyle w:val="Zoznam3"/>
        <w:widowControl/>
        <w:numPr>
          <w:ilvl w:val="0"/>
          <w:numId w:val="14"/>
        </w:numPr>
        <w:tabs>
          <w:tab w:val="num" w:pos="567"/>
        </w:tabs>
        <w:autoSpaceDE/>
        <w:autoSpaceDN/>
        <w:adjustRightInd/>
        <w:spacing w:line="20" w:lineRule="atLeast"/>
        <w:ind w:left="567" w:hanging="567"/>
        <w:contextualSpacing w:val="0"/>
        <w:jc w:val="both"/>
        <w:rPr>
          <w:sz w:val="22"/>
          <w:szCs w:val="22"/>
        </w:rPr>
      </w:pPr>
      <w:r w:rsidRPr="00D156D8">
        <w:rPr>
          <w:sz w:val="22"/>
          <w:szCs w:val="22"/>
        </w:rPr>
        <w:t>Ak sa zmluvné strany nedohodnú inak, dohodnuté zmluvné termíny sa predlžujú o trvanie vyššej moci  a o dobu nevyhnutnú na odstránenie jej priamych následkov.</w:t>
      </w:r>
    </w:p>
    <w:p w14:paraId="53A9EEB0" w14:textId="77777777" w:rsidR="00E826D3" w:rsidRPr="00D156D8" w:rsidRDefault="00E826D3" w:rsidP="00E826D3">
      <w:pPr>
        <w:pStyle w:val="Zoznam3"/>
        <w:widowControl/>
        <w:numPr>
          <w:ilvl w:val="0"/>
          <w:numId w:val="14"/>
        </w:numPr>
        <w:autoSpaceDE/>
        <w:autoSpaceDN/>
        <w:adjustRightInd/>
        <w:spacing w:line="20" w:lineRule="atLeast"/>
        <w:ind w:hanging="720"/>
        <w:contextualSpacing w:val="0"/>
        <w:jc w:val="both"/>
        <w:rPr>
          <w:sz w:val="22"/>
          <w:szCs w:val="22"/>
        </w:rPr>
      </w:pPr>
      <w:r w:rsidRPr="00D156D8">
        <w:rPr>
          <w:sz w:val="22"/>
          <w:szCs w:val="22"/>
        </w:rPr>
        <w:t>Účinky odstúpenia od tejto Zmluvy nastávajú doručením písomného oznámenia o odstúpení druhej zmluvnej strane. Po doručení písomného odstúpenia od tejto Zmluvy zhotoviteľ preruší práce a zmluvné strany sa dohodnú do 4 týždňov od doručenia tohto písomného oznámenia, v samostatnom protokole o podmienkach vysporiadania.</w:t>
      </w:r>
    </w:p>
    <w:p w14:paraId="53A9EEB1" w14:textId="77777777" w:rsidR="00E826D3" w:rsidRPr="00D156D8" w:rsidRDefault="00E826D3" w:rsidP="00E826D3">
      <w:pPr>
        <w:pStyle w:val="Zoznam3"/>
        <w:widowControl/>
        <w:numPr>
          <w:ilvl w:val="0"/>
          <w:numId w:val="14"/>
        </w:numPr>
        <w:tabs>
          <w:tab w:val="num" w:pos="426"/>
        </w:tabs>
        <w:autoSpaceDE/>
        <w:autoSpaceDN/>
        <w:adjustRightInd/>
        <w:spacing w:line="20" w:lineRule="atLeast"/>
        <w:ind w:hanging="720"/>
        <w:contextualSpacing w:val="0"/>
        <w:jc w:val="both"/>
        <w:rPr>
          <w:sz w:val="22"/>
          <w:szCs w:val="22"/>
        </w:rPr>
      </w:pPr>
      <w:r w:rsidRPr="00D156D8">
        <w:rPr>
          <w:sz w:val="22"/>
          <w:szCs w:val="22"/>
        </w:rPr>
        <w:t>V prípade odstúpenia od tejto Zmluvy ktorejkoľvek zo zmluvných strán, má zhotoviteľ nárok na úhradu skutočne realizovaných prác, odsúhlasených objednávateľom a stavebným dozorom ku dňu doručenia písomného oznámenia o odstúpení druhej zmluvnej strany od tejto Zmluvy.</w:t>
      </w:r>
    </w:p>
    <w:p w14:paraId="53A9EEB2" w14:textId="77777777" w:rsidR="00E826D3" w:rsidRPr="00D156D8" w:rsidRDefault="00E826D3" w:rsidP="00E826D3">
      <w:pPr>
        <w:pStyle w:val="Zoznam3"/>
        <w:widowControl/>
        <w:numPr>
          <w:ilvl w:val="0"/>
          <w:numId w:val="14"/>
        </w:numPr>
        <w:autoSpaceDE/>
        <w:autoSpaceDN/>
        <w:adjustRightInd/>
        <w:spacing w:line="20" w:lineRule="atLeast"/>
        <w:ind w:hanging="720"/>
        <w:contextualSpacing w:val="0"/>
        <w:jc w:val="both"/>
        <w:rPr>
          <w:sz w:val="22"/>
          <w:szCs w:val="22"/>
        </w:rPr>
      </w:pPr>
      <w:r w:rsidRPr="00D156D8">
        <w:rPr>
          <w:sz w:val="22"/>
          <w:szCs w:val="22"/>
        </w:rPr>
        <w:t>Zhotoviteľ je povinný uhradiť náklady, ktoré vzniknú objednávateľovi v súvislosti s odstúpením od tejto Zmluvy z dôvodov na strane zhotoviteľa.</w:t>
      </w:r>
      <w:r w:rsidRPr="00D156D8">
        <w:rPr>
          <w:color w:val="0000FF"/>
          <w:sz w:val="22"/>
          <w:szCs w:val="22"/>
        </w:rPr>
        <w:t xml:space="preserve"> </w:t>
      </w:r>
      <w:r w:rsidRPr="00D156D8">
        <w:rPr>
          <w:sz w:val="22"/>
          <w:szCs w:val="22"/>
        </w:rPr>
        <w:t xml:space="preserve">Platí to aj pre úhradu nákladov zo strany objednávateľa zhotoviteľovi v prípade, ak k odstúpeniu od zmluvy dôjde z dôvodov na strane objednávateľa.  </w:t>
      </w:r>
    </w:p>
    <w:p w14:paraId="53A9EEB3" w14:textId="77777777" w:rsidR="00E826D3" w:rsidRPr="00D156D8" w:rsidRDefault="00E826D3" w:rsidP="006442D0">
      <w:pPr>
        <w:pStyle w:val="Zoznam3"/>
        <w:widowControl/>
        <w:numPr>
          <w:ilvl w:val="0"/>
          <w:numId w:val="14"/>
        </w:numPr>
        <w:autoSpaceDE/>
        <w:autoSpaceDN/>
        <w:adjustRightInd/>
        <w:spacing w:line="20" w:lineRule="atLeast"/>
        <w:ind w:hanging="720"/>
        <w:contextualSpacing w:val="0"/>
        <w:jc w:val="both"/>
        <w:rPr>
          <w:sz w:val="22"/>
          <w:szCs w:val="22"/>
        </w:rPr>
      </w:pPr>
      <w:r w:rsidRPr="00D156D8">
        <w:rPr>
          <w:sz w:val="22"/>
          <w:szCs w:val="22"/>
        </w:rPr>
        <w:t>Zhotoviteľ sa zaväzuje akceptovať právo objednávateľa odstúpiť od tejto Zmluvy, ak nastanú podstatné zmeny okolností, za ktorých bola podpísaná táto Zmluva, pričom za podstatné zmeny okolností sa považuje právoplatné neposkytnutie dotácie na realizáciu diela podľa tejto zmluvy.</w:t>
      </w:r>
    </w:p>
    <w:p w14:paraId="53A9EEB4" w14:textId="77777777" w:rsidR="006442D0" w:rsidRPr="00D156D8" w:rsidRDefault="006442D0" w:rsidP="006442D0">
      <w:pPr>
        <w:pStyle w:val="Zoznam3"/>
        <w:widowControl/>
        <w:autoSpaceDE/>
        <w:autoSpaceDN/>
        <w:adjustRightInd/>
        <w:spacing w:line="20" w:lineRule="atLeast"/>
        <w:ind w:left="720" w:firstLine="0"/>
        <w:contextualSpacing w:val="0"/>
        <w:jc w:val="both"/>
        <w:rPr>
          <w:sz w:val="22"/>
          <w:szCs w:val="22"/>
        </w:rPr>
      </w:pPr>
    </w:p>
    <w:p w14:paraId="53A9EEB5" w14:textId="77777777" w:rsidR="00E826D3" w:rsidRPr="00D156D8" w:rsidRDefault="00E826D3" w:rsidP="00E826D3">
      <w:pPr>
        <w:spacing w:line="20" w:lineRule="atLeast"/>
        <w:rPr>
          <w:b/>
          <w:sz w:val="22"/>
          <w:szCs w:val="22"/>
        </w:rPr>
      </w:pPr>
    </w:p>
    <w:p w14:paraId="53A9EEB6" w14:textId="77777777" w:rsidR="00E826D3" w:rsidRPr="00D156D8" w:rsidRDefault="00E826D3" w:rsidP="00E826D3">
      <w:pPr>
        <w:spacing w:line="20" w:lineRule="atLeast"/>
        <w:jc w:val="center"/>
        <w:rPr>
          <w:b/>
          <w:sz w:val="22"/>
          <w:szCs w:val="22"/>
        </w:rPr>
      </w:pPr>
      <w:r w:rsidRPr="00D156D8">
        <w:rPr>
          <w:b/>
          <w:sz w:val="22"/>
          <w:szCs w:val="22"/>
        </w:rPr>
        <w:t>ČLÁNOK XVII</w:t>
      </w:r>
    </w:p>
    <w:p w14:paraId="53A9EEB7" w14:textId="77777777" w:rsidR="00E826D3" w:rsidRPr="00D156D8" w:rsidRDefault="00E826D3" w:rsidP="00E826D3">
      <w:pPr>
        <w:jc w:val="center"/>
        <w:rPr>
          <w:b/>
          <w:sz w:val="22"/>
          <w:szCs w:val="22"/>
        </w:rPr>
      </w:pPr>
      <w:r w:rsidRPr="00D156D8">
        <w:rPr>
          <w:b/>
          <w:sz w:val="22"/>
          <w:szCs w:val="22"/>
        </w:rPr>
        <w:t>Ostatné ustanovenia</w:t>
      </w:r>
    </w:p>
    <w:p w14:paraId="53A9EEB8" w14:textId="77777777" w:rsidR="00E826D3" w:rsidRPr="00D156D8" w:rsidRDefault="00E826D3" w:rsidP="00E826D3">
      <w:pPr>
        <w:rPr>
          <w:b/>
          <w:sz w:val="22"/>
          <w:szCs w:val="22"/>
        </w:rPr>
      </w:pPr>
    </w:p>
    <w:p w14:paraId="53A9EEB9" w14:textId="77777777" w:rsidR="00E826D3" w:rsidRPr="00D156D8" w:rsidRDefault="00E826D3" w:rsidP="00E826D3">
      <w:pPr>
        <w:widowControl/>
        <w:numPr>
          <w:ilvl w:val="0"/>
          <w:numId w:val="17"/>
        </w:numPr>
        <w:autoSpaceDE/>
        <w:autoSpaceDN/>
        <w:adjustRightInd/>
        <w:ind w:left="567" w:hanging="567"/>
        <w:jc w:val="both"/>
        <w:rPr>
          <w:sz w:val="22"/>
          <w:szCs w:val="22"/>
        </w:rPr>
      </w:pPr>
      <w:r w:rsidRPr="00D156D8">
        <w:rPr>
          <w:sz w:val="22"/>
          <w:szCs w:val="22"/>
        </w:rPr>
        <w:t>Ak zhotoviteľ zistí skutočné a vážne vady PD, realizáciou ktorých by porušil právny predpis, úradné nariadenie, alebo by priamo ohrozil bezpečnosť života alebo zdravia, alebo poškodil majetok objednávateľa a tretích osôb, je povinný na ne bezodkladne upozo</w:t>
      </w:r>
      <w:r w:rsidR="009B7EBC" w:rsidRPr="00D156D8">
        <w:rPr>
          <w:sz w:val="22"/>
          <w:szCs w:val="22"/>
        </w:rPr>
        <w:t>rniť objednávateľa a osobu vykonávajúcu stavebný dozor</w:t>
      </w:r>
      <w:r w:rsidRPr="00D156D8">
        <w:rPr>
          <w:sz w:val="22"/>
          <w:szCs w:val="22"/>
        </w:rPr>
        <w:t xml:space="preserve"> cestou zápisu v stavebnom denníku, a to s príslušným odborným odôvodnením.</w:t>
      </w:r>
    </w:p>
    <w:p w14:paraId="53A9EEBA" w14:textId="77777777" w:rsidR="00E826D3" w:rsidRPr="00D156D8" w:rsidRDefault="00E826D3" w:rsidP="00E826D3">
      <w:pPr>
        <w:widowControl/>
        <w:numPr>
          <w:ilvl w:val="0"/>
          <w:numId w:val="17"/>
        </w:numPr>
        <w:autoSpaceDE/>
        <w:autoSpaceDN/>
        <w:adjustRightInd/>
        <w:ind w:left="567" w:hanging="567"/>
        <w:jc w:val="both"/>
        <w:rPr>
          <w:sz w:val="22"/>
          <w:szCs w:val="22"/>
        </w:rPr>
      </w:pPr>
      <w:r w:rsidRPr="00D156D8">
        <w:rPr>
          <w:sz w:val="22"/>
          <w:szCs w:val="22"/>
        </w:rPr>
        <w:t>Ak objednávateľ a stavebný dozor napriek upozorneniu zhotoviteľa naďalej trvajú na vyhotovení prác podľa PD, nezodpovedá zhotoviteľ za vady, ktorých pôvod spočíva v takýchto vadách.</w:t>
      </w:r>
    </w:p>
    <w:p w14:paraId="53A9EEBB" w14:textId="77777777" w:rsidR="00E826D3" w:rsidRPr="00D156D8" w:rsidRDefault="00E826D3" w:rsidP="00E826D3">
      <w:pPr>
        <w:widowControl/>
        <w:numPr>
          <w:ilvl w:val="0"/>
          <w:numId w:val="17"/>
        </w:numPr>
        <w:autoSpaceDE/>
        <w:autoSpaceDN/>
        <w:adjustRightInd/>
        <w:ind w:left="567" w:hanging="567"/>
        <w:jc w:val="both"/>
        <w:rPr>
          <w:sz w:val="22"/>
          <w:szCs w:val="22"/>
        </w:rPr>
      </w:pPr>
      <w:r w:rsidRPr="00D156D8">
        <w:rPr>
          <w:sz w:val="22"/>
          <w:szCs w:val="22"/>
          <w:lang w:eastAsia="ar-SA"/>
        </w:rPr>
        <w:t>Zhotoviteľ vyhlasuje, že má oprávnenie na vykonávanie činností v rozsahu Článku III tejto Zmluvy.</w:t>
      </w:r>
    </w:p>
    <w:p w14:paraId="53A9EEBC" w14:textId="77777777" w:rsidR="00E826D3" w:rsidRPr="00D156D8" w:rsidRDefault="00E826D3" w:rsidP="00E826D3">
      <w:pPr>
        <w:jc w:val="both"/>
        <w:rPr>
          <w:sz w:val="22"/>
          <w:szCs w:val="22"/>
          <w:lang w:eastAsia="ar-SA"/>
        </w:rPr>
      </w:pPr>
    </w:p>
    <w:p w14:paraId="53A9EEBD" w14:textId="77777777" w:rsidR="004F3082" w:rsidRPr="00D156D8" w:rsidRDefault="004F3082" w:rsidP="00E826D3">
      <w:pPr>
        <w:jc w:val="both"/>
        <w:rPr>
          <w:sz w:val="22"/>
          <w:szCs w:val="22"/>
          <w:lang w:eastAsia="ar-SA"/>
        </w:rPr>
      </w:pPr>
    </w:p>
    <w:p w14:paraId="53A9EEBE" w14:textId="77777777" w:rsidR="004F3082" w:rsidRPr="00D156D8" w:rsidRDefault="004F3082" w:rsidP="00E826D3">
      <w:pPr>
        <w:jc w:val="both"/>
        <w:rPr>
          <w:sz w:val="22"/>
          <w:szCs w:val="22"/>
          <w:lang w:eastAsia="ar-SA"/>
        </w:rPr>
      </w:pPr>
    </w:p>
    <w:p w14:paraId="53A9EEBF" w14:textId="77777777" w:rsidR="00E826D3" w:rsidRPr="00D156D8" w:rsidRDefault="00E826D3" w:rsidP="00E826D3">
      <w:pPr>
        <w:spacing w:line="20" w:lineRule="atLeast"/>
        <w:jc w:val="center"/>
        <w:rPr>
          <w:b/>
          <w:sz w:val="22"/>
          <w:szCs w:val="22"/>
        </w:rPr>
      </w:pPr>
      <w:r w:rsidRPr="00D156D8">
        <w:rPr>
          <w:b/>
          <w:sz w:val="22"/>
          <w:szCs w:val="22"/>
        </w:rPr>
        <w:t>ČLÁNOK XVIII</w:t>
      </w:r>
    </w:p>
    <w:p w14:paraId="53A9EEC0" w14:textId="77777777" w:rsidR="00E826D3" w:rsidRPr="00D156D8" w:rsidRDefault="00E826D3" w:rsidP="00E826D3">
      <w:pPr>
        <w:spacing w:line="20" w:lineRule="atLeast"/>
        <w:jc w:val="center"/>
        <w:rPr>
          <w:b/>
          <w:sz w:val="22"/>
          <w:szCs w:val="22"/>
        </w:rPr>
      </w:pPr>
      <w:r w:rsidRPr="00D156D8">
        <w:rPr>
          <w:b/>
          <w:sz w:val="22"/>
          <w:szCs w:val="22"/>
        </w:rPr>
        <w:t>Obchodné tajomstvo a povinnosť mlčanlivosti</w:t>
      </w:r>
    </w:p>
    <w:p w14:paraId="53A9EEC1" w14:textId="77777777" w:rsidR="00E826D3" w:rsidRPr="00D156D8" w:rsidRDefault="00E826D3" w:rsidP="00E826D3">
      <w:pPr>
        <w:spacing w:line="20" w:lineRule="atLeast"/>
        <w:jc w:val="center"/>
        <w:rPr>
          <w:b/>
          <w:sz w:val="22"/>
          <w:szCs w:val="22"/>
        </w:rPr>
      </w:pPr>
    </w:p>
    <w:p w14:paraId="53A9EEC2" w14:textId="77777777" w:rsidR="00E826D3" w:rsidRPr="00D156D8" w:rsidRDefault="00E826D3" w:rsidP="00E826D3">
      <w:pPr>
        <w:pStyle w:val="Nadpis1"/>
        <w:keepNext/>
        <w:widowControl/>
        <w:numPr>
          <w:ilvl w:val="0"/>
          <w:numId w:val="18"/>
        </w:numPr>
        <w:shd w:val="clear" w:color="auto" w:fill="auto"/>
        <w:tabs>
          <w:tab w:val="clear" w:pos="426"/>
        </w:tabs>
        <w:autoSpaceDE/>
        <w:autoSpaceDN/>
        <w:adjustRightInd/>
        <w:spacing w:line="20" w:lineRule="atLeast"/>
        <w:ind w:left="567" w:hanging="567"/>
        <w:jc w:val="both"/>
        <w:rPr>
          <w:b w:val="0"/>
          <w:color w:val="auto"/>
          <w:sz w:val="22"/>
          <w:szCs w:val="22"/>
        </w:rPr>
      </w:pPr>
      <w:r w:rsidRPr="00D156D8">
        <w:rPr>
          <w:b w:val="0"/>
          <w:color w:val="auto"/>
          <w:sz w:val="22"/>
          <w:szCs w:val="22"/>
        </w:rPr>
        <w:t>Zmluvné strany týmto berú na vedomie, že sú povinné zachovávať mlčanlivosť o všetkých a akýchkoľvek dôverných informáciách druhej zmluvnej strany, ktoré táto zmluvná strana považuje za obchodné tajomstvo v zmysle ustanovenia § 17 zák. č.513/1991 Zb. Obchodný zákonník v znení neskorších predpisov, a ktoré sa stanú stranám známe pri plnení predmetu tejto Zmluvy. Povinnosť mlčanlivosti ostáva platná a účinná aj po zániku tejto Zmluvy.</w:t>
      </w:r>
      <w:r w:rsidRPr="00D156D8">
        <w:rPr>
          <w:b w:val="0"/>
          <w:color w:val="auto"/>
          <w:sz w:val="22"/>
          <w:szCs w:val="22"/>
          <w:lang w:eastAsia="ar-SA"/>
        </w:rPr>
        <w:t xml:space="preserve"> </w:t>
      </w:r>
    </w:p>
    <w:p w14:paraId="53A9EEC3" w14:textId="77777777" w:rsidR="00E826D3" w:rsidRPr="00D156D8" w:rsidRDefault="00E826D3" w:rsidP="00E826D3">
      <w:pPr>
        <w:pStyle w:val="Zkladntext"/>
        <w:numPr>
          <w:ilvl w:val="0"/>
          <w:numId w:val="18"/>
        </w:numPr>
        <w:adjustRightInd/>
        <w:spacing w:after="0"/>
        <w:ind w:left="567" w:hanging="567"/>
        <w:jc w:val="both"/>
        <w:rPr>
          <w:sz w:val="22"/>
          <w:szCs w:val="22"/>
          <w:lang w:eastAsia="ar-SA"/>
        </w:rPr>
      </w:pPr>
      <w:r w:rsidRPr="00D156D8">
        <w:rPr>
          <w:sz w:val="22"/>
          <w:szCs w:val="22"/>
          <w:lang w:eastAsia="ar-SA"/>
        </w:rPr>
        <w:t xml:space="preserve">Objednávateľ a zhotoviteľ sa zaväzujú, že obchodné a technické informácie, ktoré mu boli zverené zmluvným partnerom, nesprístupní tretím osobám bez jeho písomného súhlasu, alebo </w:t>
      </w:r>
      <w:r w:rsidRPr="00D156D8">
        <w:rPr>
          <w:sz w:val="22"/>
          <w:szCs w:val="22"/>
          <w:lang w:eastAsia="ar-SA"/>
        </w:rPr>
        <w:lastRenderedPageBreak/>
        <w:t xml:space="preserve">tieto informácie nepoužije pre iné účely, než pre plnenie podmienok tejto Zmluvy. </w:t>
      </w:r>
    </w:p>
    <w:p w14:paraId="53A9EEC4" w14:textId="77777777" w:rsidR="00E826D3" w:rsidRPr="00D156D8" w:rsidRDefault="00E826D3" w:rsidP="00E826D3">
      <w:pPr>
        <w:pStyle w:val="Zkladntext"/>
        <w:numPr>
          <w:ilvl w:val="0"/>
          <w:numId w:val="18"/>
        </w:numPr>
        <w:adjustRightInd/>
        <w:spacing w:after="0"/>
        <w:ind w:left="567" w:hanging="567"/>
        <w:jc w:val="both"/>
        <w:rPr>
          <w:sz w:val="22"/>
          <w:szCs w:val="22"/>
          <w:lang w:eastAsia="ar-SA"/>
        </w:rPr>
      </w:pPr>
      <w:r w:rsidRPr="00D156D8">
        <w:rPr>
          <w:sz w:val="22"/>
          <w:szCs w:val="22"/>
          <w:lang w:eastAsia="ar-SA"/>
        </w:rPr>
        <w:t>Ustanovenie v bode 18.2 tohto Článku sa nevzťahuje na:</w:t>
      </w:r>
    </w:p>
    <w:p w14:paraId="53A9EEC5" w14:textId="77777777" w:rsidR="00E826D3" w:rsidRPr="00D156D8" w:rsidRDefault="00E826D3" w:rsidP="00E826D3">
      <w:pPr>
        <w:pStyle w:val="Zkladntext"/>
        <w:ind w:left="851" w:hanging="284"/>
        <w:rPr>
          <w:sz w:val="22"/>
          <w:szCs w:val="22"/>
          <w:lang w:eastAsia="ar-SA"/>
        </w:rPr>
      </w:pPr>
      <w:r w:rsidRPr="00D156D8">
        <w:rPr>
          <w:sz w:val="22"/>
          <w:szCs w:val="22"/>
          <w:lang w:eastAsia="ar-SA"/>
        </w:rPr>
        <w:t>- obchodné a technické informácie, ktoré sú bežne dostupné tretím osobám, a ktoré zmluvný partner nechráni zodpovedajúcim spôsobom,</w:t>
      </w:r>
    </w:p>
    <w:p w14:paraId="53A9EEC6" w14:textId="77777777" w:rsidR="00E826D3" w:rsidRPr="00D156D8" w:rsidRDefault="00E826D3" w:rsidP="00E826D3">
      <w:pPr>
        <w:pStyle w:val="Zkladntext"/>
        <w:ind w:left="567"/>
        <w:rPr>
          <w:sz w:val="22"/>
          <w:szCs w:val="22"/>
          <w:lang w:eastAsia="ar-SA"/>
        </w:rPr>
      </w:pPr>
      <w:r w:rsidRPr="00D156D8">
        <w:rPr>
          <w:sz w:val="22"/>
          <w:szCs w:val="22"/>
          <w:lang w:eastAsia="ar-SA"/>
        </w:rPr>
        <w:t>- kontrolne orgány objednávateľa, SR a EÚ.</w:t>
      </w:r>
    </w:p>
    <w:p w14:paraId="53A9EEC7" w14:textId="77777777" w:rsidR="00E826D3" w:rsidRPr="00D156D8" w:rsidRDefault="00E826D3" w:rsidP="00E826D3">
      <w:pPr>
        <w:widowControl/>
        <w:numPr>
          <w:ilvl w:val="0"/>
          <w:numId w:val="18"/>
        </w:numPr>
        <w:autoSpaceDE/>
        <w:autoSpaceDN/>
        <w:adjustRightInd/>
        <w:ind w:left="567" w:hanging="567"/>
        <w:jc w:val="both"/>
        <w:rPr>
          <w:sz w:val="22"/>
          <w:szCs w:val="22"/>
        </w:rPr>
      </w:pPr>
      <w:r w:rsidRPr="00D156D8">
        <w:rPr>
          <w:sz w:val="22"/>
          <w:szCs w:val="22"/>
        </w:rPr>
        <w:t>Za obchodné tajomstvo sa pritom považujú najmä akékoľvek informácie týkajúce sa vedenia účtovníctva druhej zmluvnej strany, nákladov, výnosov, obratu, zisku, obchodných partnerov, rozvojových zámerov a podnikateľských plánov, spôsobu  zabezpečenia ochrany majetku, technických a technologických, organizačných a iných skutočností a poznatkov, ako aj ostatných skutočností tvoriacich know-how.</w:t>
      </w:r>
    </w:p>
    <w:p w14:paraId="53A9EEC8" w14:textId="77777777" w:rsidR="008F7D73" w:rsidRDefault="008F7D73" w:rsidP="00E826D3">
      <w:pPr>
        <w:pStyle w:val="Zkladntext"/>
        <w:rPr>
          <w:sz w:val="22"/>
          <w:szCs w:val="22"/>
          <w:lang w:eastAsia="ar-SA"/>
        </w:rPr>
      </w:pPr>
    </w:p>
    <w:p w14:paraId="53A9EEC9" w14:textId="77777777" w:rsidR="00E826D3" w:rsidRPr="00D156D8" w:rsidRDefault="00E826D3" w:rsidP="00E826D3">
      <w:pPr>
        <w:spacing w:line="20" w:lineRule="atLeast"/>
        <w:jc w:val="center"/>
        <w:rPr>
          <w:b/>
          <w:sz w:val="22"/>
          <w:szCs w:val="22"/>
        </w:rPr>
      </w:pPr>
      <w:r w:rsidRPr="00D156D8">
        <w:rPr>
          <w:b/>
          <w:sz w:val="22"/>
          <w:szCs w:val="22"/>
        </w:rPr>
        <w:t>ČLÁNOK X</w:t>
      </w:r>
      <w:r w:rsidR="00725080">
        <w:rPr>
          <w:b/>
          <w:sz w:val="22"/>
          <w:szCs w:val="22"/>
        </w:rPr>
        <w:t>I</w:t>
      </w:r>
      <w:r w:rsidRPr="00D156D8">
        <w:rPr>
          <w:b/>
          <w:sz w:val="22"/>
          <w:szCs w:val="22"/>
        </w:rPr>
        <w:t>X</w:t>
      </w:r>
    </w:p>
    <w:p w14:paraId="53A9EECA" w14:textId="77777777" w:rsidR="00E826D3" w:rsidRPr="00D156D8" w:rsidRDefault="00E826D3" w:rsidP="00E826D3">
      <w:pPr>
        <w:spacing w:line="20" w:lineRule="atLeast"/>
        <w:jc w:val="center"/>
        <w:rPr>
          <w:b/>
          <w:sz w:val="22"/>
          <w:szCs w:val="22"/>
        </w:rPr>
      </w:pPr>
      <w:r w:rsidRPr="00D156D8">
        <w:rPr>
          <w:b/>
          <w:sz w:val="22"/>
          <w:szCs w:val="22"/>
        </w:rPr>
        <w:t>Záverečné ustanovenia</w:t>
      </w:r>
    </w:p>
    <w:p w14:paraId="53A9EECB" w14:textId="77777777" w:rsidR="00E826D3" w:rsidRPr="00D156D8" w:rsidRDefault="00E826D3" w:rsidP="00E826D3">
      <w:pPr>
        <w:pStyle w:val="Zkladntext1"/>
        <w:jc w:val="center"/>
        <w:rPr>
          <w:rFonts w:ascii="Calibri" w:hAnsi="Calibri"/>
          <w:color w:val="auto"/>
          <w:sz w:val="22"/>
          <w:szCs w:val="22"/>
        </w:rPr>
      </w:pPr>
    </w:p>
    <w:p w14:paraId="53A9EECC" w14:textId="77777777" w:rsidR="00A56517" w:rsidRPr="00D156D8" w:rsidRDefault="00A56517" w:rsidP="00A56517">
      <w:pPr>
        <w:pStyle w:val="Odsekzoznamu"/>
        <w:numPr>
          <w:ilvl w:val="0"/>
          <w:numId w:val="22"/>
        </w:numPr>
        <w:ind w:left="567" w:hanging="567"/>
        <w:rPr>
          <w:rFonts w:eastAsia="Arial Unicode MS"/>
          <w:sz w:val="22"/>
          <w:szCs w:val="22"/>
          <w:lang w:eastAsia="en-US" w:bidi="en-US"/>
        </w:rPr>
      </w:pPr>
      <w:r w:rsidRPr="00D156D8">
        <w:rPr>
          <w:sz w:val="22"/>
          <w:szCs w:val="22"/>
        </w:rPr>
        <w:t xml:space="preserve">Oprávnení </w:t>
      </w:r>
      <w:r w:rsidRPr="00D156D8">
        <w:rPr>
          <w:rFonts w:eastAsia="Arial Unicode MS"/>
          <w:sz w:val="22"/>
          <w:szCs w:val="22"/>
          <w:lang w:eastAsia="en-US" w:bidi="en-US"/>
        </w:rPr>
        <w:t xml:space="preserve">kontrolní zamestnanci budú môcť uplatňovať voči zhotoviteľovi kontrolu obchodných dokumentov a vecnú kontrolu v súvislosti s realizáciou predmetu tejto Zmluvy počas piatich rokov po skončení realizácie predmetu tejto Zmluvy. </w:t>
      </w:r>
    </w:p>
    <w:p w14:paraId="1260486E" w14:textId="77777777" w:rsidR="00D57911" w:rsidRPr="00D57911" w:rsidRDefault="00D57911" w:rsidP="00D57911">
      <w:pPr>
        <w:pStyle w:val="Strednmrieka1zvraznenie21"/>
        <w:numPr>
          <w:ilvl w:val="0"/>
          <w:numId w:val="22"/>
        </w:numPr>
        <w:jc w:val="both"/>
        <w:rPr>
          <w:rFonts w:ascii="Calibri" w:hAnsi="Calibri" w:cs="Times New Roman"/>
          <w:color w:val="auto"/>
          <w:sz w:val="22"/>
          <w:szCs w:val="22"/>
        </w:rPr>
      </w:pPr>
      <w:r w:rsidRPr="00D57911">
        <w:rPr>
          <w:rFonts w:ascii="Calibri" w:hAnsi="Calibri" w:cs="Times New Roman"/>
          <w:color w:val="auto"/>
          <w:sz w:val="22"/>
          <w:szCs w:val="22"/>
        </w:rPr>
        <w:t>Zhotoviteľ sa zaväzuje strpieť výkon kontroly/auditu/overovania súvisiaceho s poskytnutými službami kedykoľvek počas platnosti a účinnosti Zmluvy o poskytnutí nenávratného finančného príspevku, a to oprávnenými osobami a poskytnúť im všetku potrebnú súčinnosť.</w:t>
      </w:r>
    </w:p>
    <w:p w14:paraId="12C75258" w14:textId="77777777" w:rsidR="00D57911" w:rsidRPr="00D57911" w:rsidRDefault="00D57911" w:rsidP="00D57911">
      <w:pPr>
        <w:pStyle w:val="Strednmrieka1zvraznenie21"/>
        <w:ind w:left="360" w:firstLine="348"/>
        <w:jc w:val="both"/>
        <w:rPr>
          <w:rFonts w:ascii="Calibri" w:hAnsi="Calibri" w:cs="Times New Roman"/>
          <w:color w:val="auto"/>
          <w:sz w:val="22"/>
          <w:szCs w:val="22"/>
        </w:rPr>
      </w:pPr>
      <w:r w:rsidRPr="00D57911">
        <w:rPr>
          <w:rFonts w:ascii="Calibri" w:hAnsi="Calibri" w:cs="Times New Roman"/>
          <w:color w:val="auto"/>
          <w:sz w:val="22"/>
          <w:szCs w:val="22"/>
        </w:rPr>
        <w:t>Oprávnené osoby sú:</w:t>
      </w:r>
    </w:p>
    <w:p w14:paraId="03AEBE28" w14:textId="13C31644" w:rsidR="00D57911" w:rsidRPr="00D57911" w:rsidRDefault="00D57911" w:rsidP="00D57911">
      <w:pPr>
        <w:pStyle w:val="Strednmrieka1zvraznenie21"/>
        <w:numPr>
          <w:ilvl w:val="0"/>
          <w:numId w:val="5"/>
        </w:numPr>
        <w:jc w:val="both"/>
        <w:rPr>
          <w:rFonts w:ascii="Calibri" w:hAnsi="Calibri" w:cs="Times New Roman"/>
          <w:color w:val="auto"/>
          <w:sz w:val="22"/>
          <w:szCs w:val="22"/>
        </w:rPr>
      </w:pPr>
      <w:r w:rsidRPr="00D57911">
        <w:rPr>
          <w:rFonts w:ascii="Calibri" w:hAnsi="Calibri" w:cs="Times New Roman"/>
          <w:color w:val="auto"/>
          <w:sz w:val="22"/>
          <w:szCs w:val="22"/>
        </w:rPr>
        <w:t>Poskytovateľ a ním poverené osoby</w:t>
      </w:r>
    </w:p>
    <w:p w14:paraId="61C1C33F" w14:textId="3EEAA525" w:rsidR="00D57911" w:rsidRPr="00D57911" w:rsidRDefault="00D57911" w:rsidP="00D57911">
      <w:pPr>
        <w:pStyle w:val="Strednmrieka1zvraznenie21"/>
        <w:numPr>
          <w:ilvl w:val="0"/>
          <w:numId w:val="5"/>
        </w:numPr>
        <w:jc w:val="both"/>
        <w:rPr>
          <w:rFonts w:ascii="Calibri" w:hAnsi="Calibri" w:cs="Times New Roman"/>
          <w:color w:val="auto"/>
          <w:sz w:val="22"/>
          <w:szCs w:val="22"/>
        </w:rPr>
      </w:pPr>
      <w:r w:rsidRPr="00D57911">
        <w:rPr>
          <w:rFonts w:ascii="Calibri" w:hAnsi="Calibri" w:cs="Times New Roman"/>
          <w:color w:val="auto"/>
          <w:sz w:val="22"/>
          <w:szCs w:val="22"/>
        </w:rPr>
        <w:t>Útvar vnútorného auditu Riadiaceho orgánu alebo Sprostredkovateľského orgánu a nimi poverené osoby</w:t>
      </w:r>
    </w:p>
    <w:p w14:paraId="616C22FF" w14:textId="026AEFFA" w:rsidR="00D57911" w:rsidRPr="00D57911" w:rsidRDefault="00D57911" w:rsidP="00D57911">
      <w:pPr>
        <w:pStyle w:val="Strednmrieka1zvraznenie21"/>
        <w:numPr>
          <w:ilvl w:val="0"/>
          <w:numId w:val="5"/>
        </w:numPr>
        <w:jc w:val="both"/>
        <w:rPr>
          <w:rFonts w:ascii="Calibri" w:hAnsi="Calibri" w:cs="Times New Roman"/>
          <w:color w:val="auto"/>
          <w:sz w:val="22"/>
          <w:szCs w:val="22"/>
        </w:rPr>
      </w:pPr>
      <w:r w:rsidRPr="00D57911">
        <w:rPr>
          <w:rFonts w:ascii="Calibri" w:hAnsi="Calibri" w:cs="Times New Roman"/>
          <w:color w:val="auto"/>
          <w:sz w:val="22"/>
          <w:szCs w:val="22"/>
        </w:rPr>
        <w:t xml:space="preserve">Najvyšší kontrolný úrad SR, Úrad vládneho auditu, </w:t>
      </w:r>
    </w:p>
    <w:p w14:paraId="0C878C0C" w14:textId="599D4A66" w:rsidR="00D57911" w:rsidRPr="00D57911" w:rsidRDefault="00D57911" w:rsidP="00D57911">
      <w:pPr>
        <w:pStyle w:val="Strednmrieka1zvraznenie21"/>
        <w:numPr>
          <w:ilvl w:val="0"/>
          <w:numId w:val="5"/>
        </w:numPr>
        <w:jc w:val="both"/>
        <w:rPr>
          <w:rFonts w:ascii="Calibri" w:hAnsi="Calibri" w:cs="Times New Roman"/>
          <w:color w:val="auto"/>
          <w:sz w:val="22"/>
          <w:szCs w:val="22"/>
        </w:rPr>
      </w:pPr>
      <w:r w:rsidRPr="00D57911">
        <w:rPr>
          <w:rFonts w:ascii="Calibri" w:hAnsi="Calibri" w:cs="Times New Roman"/>
          <w:color w:val="auto"/>
          <w:sz w:val="22"/>
          <w:szCs w:val="22"/>
        </w:rPr>
        <w:t>Certifikačný orgán a nimi poverené osoby</w:t>
      </w:r>
    </w:p>
    <w:p w14:paraId="4714620E" w14:textId="3A423E73" w:rsidR="00D57911" w:rsidRPr="00D57911" w:rsidRDefault="00D57911" w:rsidP="00D57911">
      <w:pPr>
        <w:pStyle w:val="Strednmrieka1zvraznenie21"/>
        <w:numPr>
          <w:ilvl w:val="0"/>
          <w:numId w:val="5"/>
        </w:numPr>
        <w:jc w:val="both"/>
        <w:rPr>
          <w:rFonts w:ascii="Calibri" w:hAnsi="Calibri" w:cs="Times New Roman"/>
          <w:color w:val="auto"/>
          <w:sz w:val="22"/>
          <w:szCs w:val="22"/>
        </w:rPr>
      </w:pPr>
      <w:r w:rsidRPr="00D57911">
        <w:rPr>
          <w:rFonts w:ascii="Calibri" w:hAnsi="Calibri" w:cs="Times New Roman"/>
          <w:color w:val="auto"/>
          <w:sz w:val="22"/>
          <w:szCs w:val="22"/>
        </w:rPr>
        <w:t>Orgán auditu, jeho spolupracujúce orgány a osoby poverené na výkon kontroly/auditu</w:t>
      </w:r>
    </w:p>
    <w:p w14:paraId="740287AD" w14:textId="7153E43E" w:rsidR="00D57911" w:rsidRPr="00D57911" w:rsidRDefault="00D57911" w:rsidP="00D57911">
      <w:pPr>
        <w:pStyle w:val="Strednmrieka1zvraznenie21"/>
        <w:numPr>
          <w:ilvl w:val="0"/>
          <w:numId w:val="5"/>
        </w:numPr>
        <w:jc w:val="both"/>
        <w:rPr>
          <w:rFonts w:ascii="Calibri" w:hAnsi="Calibri" w:cs="Times New Roman"/>
          <w:color w:val="auto"/>
          <w:sz w:val="22"/>
          <w:szCs w:val="22"/>
        </w:rPr>
      </w:pPr>
      <w:r w:rsidRPr="00D57911">
        <w:rPr>
          <w:rFonts w:ascii="Calibri" w:hAnsi="Calibri" w:cs="Times New Roman"/>
          <w:color w:val="auto"/>
          <w:sz w:val="22"/>
          <w:szCs w:val="22"/>
        </w:rPr>
        <w:t>Splnomocnení zástupcovia Európskej Komisie a Európskeho dvora audítorov</w:t>
      </w:r>
    </w:p>
    <w:p w14:paraId="201BFAD3" w14:textId="4D17A56A" w:rsidR="00D57911" w:rsidRPr="00D57911" w:rsidRDefault="00D57911" w:rsidP="00D57911">
      <w:pPr>
        <w:pStyle w:val="Strednmrieka1zvraznenie21"/>
        <w:numPr>
          <w:ilvl w:val="0"/>
          <w:numId w:val="5"/>
        </w:numPr>
        <w:jc w:val="both"/>
        <w:rPr>
          <w:rFonts w:ascii="Calibri" w:hAnsi="Calibri" w:cs="Times New Roman"/>
          <w:color w:val="auto"/>
          <w:sz w:val="22"/>
          <w:szCs w:val="22"/>
        </w:rPr>
      </w:pPr>
      <w:r w:rsidRPr="00D57911">
        <w:rPr>
          <w:rFonts w:ascii="Calibri" w:hAnsi="Calibri" w:cs="Times New Roman"/>
          <w:color w:val="auto"/>
          <w:sz w:val="22"/>
          <w:szCs w:val="22"/>
        </w:rPr>
        <w:t>Orgán zabezpečujúci ochranu finančných záujmov EÚ</w:t>
      </w:r>
    </w:p>
    <w:p w14:paraId="53A9EECD" w14:textId="59BCD833" w:rsidR="003456DD" w:rsidRPr="00D57911" w:rsidRDefault="00D57911" w:rsidP="00D57911">
      <w:pPr>
        <w:pStyle w:val="Strednmrieka1zvraznenie21"/>
        <w:numPr>
          <w:ilvl w:val="0"/>
          <w:numId w:val="5"/>
        </w:numPr>
        <w:jc w:val="both"/>
        <w:rPr>
          <w:rFonts w:ascii="Calibri" w:hAnsi="Calibri" w:cs="Times New Roman"/>
          <w:color w:val="auto"/>
          <w:sz w:val="22"/>
          <w:szCs w:val="22"/>
        </w:rPr>
      </w:pPr>
      <w:r w:rsidRPr="00D57911">
        <w:rPr>
          <w:rFonts w:ascii="Calibri" w:hAnsi="Calibri" w:cs="Times New Roman"/>
          <w:color w:val="auto"/>
          <w:sz w:val="22"/>
          <w:szCs w:val="22"/>
        </w:rPr>
        <w:t xml:space="preserve">Osoby prizvané orgánmi uvedenými </w:t>
      </w:r>
      <w:r w:rsidR="004D677B">
        <w:rPr>
          <w:rFonts w:ascii="Calibri" w:hAnsi="Calibri" w:cs="Times New Roman"/>
          <w:color w:val="auto"/>
          <w:sz w:val="22"/>
          <w:szCs w:val="22"/>
        </w:rPr>
        <w:t>vyššie</w:t>
      </w:r>
      <w:r w:rsidRPr="00D57911">
        <w:rPr>
          <w:rFonts w:ascii="Calibri" w:hAnsi="Calibri" w:cs="Times New Roman"/>
          <w:color w:val="auto"/>
          <w:sz w:val="22"/>
          <w:szCs w:val="22"/>
        </w:rPr>
        <w:t xml:space="preserve"> v súlade s príslušnými právnymi predpismi SR a EÚ.</w:t>
      </w:r>
    </w:p>
    <w:p w14:paraId="53A9EECE" w14:textId="77777777" w:rsidR="00E826D3" w:rsidRPr="00D156D8" w:rsidRDefault="00E826D3" w:rsidP="00E826D3">
      <w:pPr>
        <w:pStyle w:val="Strednmrieka1zvraznenie21"/>
        <w:numPr>
          <w:ilvl w:val="0"/>
          <w:numId w:val="22"/>
        </w:numPr>
        <w:ind w:left="567" w:hanging="567"/>
        <w:jc w:val="both"/>
        <w:rPr>
          <w:rFonts w:ascii="Calibri" w:hAnsi="Calibri" w:cs="Times New Roman"/>
          <w:color w:val="auto"/>
          <w:sz w:val="22"/>
          <w:szCs w:val="22"/>
        </w:rPr>
      </w:pPr>
      <w:r w:rsidRPr="00D156D8">
        <w:rPr>
          <w:rFonts w:ascii="Calibri" w:hAnsi="Calibri" w:cs="Times New Roman"/>
          <w:color w:val="auto"/>
          <w:sz w:val="22"/>
          <w:szCs w:val="22"/>
        </w:rPr>
        <w:t>Všetky písomnosti sa budú doručovať na adresy, ktoré zmluvné strany uviedli v úvode tejto Zmluvy. Písomnosť sa považuje za doručenú aj dňa, kedy bola písomnosť vrátená odosielateľovi z dôvodu nemožnosti jej doručenia, alebo odmietnutia jej prevzatia, alebo márneho uplynutia odbernej doby. Minimálna odberná lehota je dohodnutá na 8 dní.</w:t>
      </w:r>
    </w:p>
    <w:p w14:paraId="53A9EECF" w14:textId="77777777" w:rsidR="00E826D3" w:rsidRPr="00D156D8" w:rsidRDefault="00E826D3" w:rsidP="004F3082">
      <w:pPr>
        <w:pStyle w:val="Strednmrieka1zvraznenie21"/>
        <w:numPr>
          <w:ilvl w:val="0"/>
          <w:numId w:val="22"/>
        </w:numPr>
        <w:ind w:left="567" w:hanging="567"/>
        <w:jc w:val="both"/>
        <w:rPr>
          <w:rFonts w:ascii="Calibri" w:hAnsi="Calibri" w:cs="Times New Roman"/>
          <w:color w:val="auto"/>
          <w:sz w:val="22"/>
          <w:szCs w:val="22"/>
        </w:rPr>
      </w:pPr>
      <w:r w:rsidRPr="00D156D8">
        <w:rPr>
          <w:rFonts w:ascii="Calibri" w:hAnsi="Calibri" w:cs="Times New Roman"/>
          <w:color w:val="auto"/>
          <w:sz w:val="22"/>
          <w:szCs w:val="22"/>
        </w:rPr>
        <w:t xml:space="preserve">  Táto zmluva  nadobúda  </w:t>
      </w:r>
      <w:r w:rsidRPr="00231EE4">
        <w:rPr>
          <w:rFonts w:ascii="Calibri" w:hAnsi="Calibri" w:cs="Times New Roman"/>
          <w:i/>
          <w:color w:val="auto"/>
          <w:sz w:val="22"/>
          <w:szCs w:val="22"/>
        </w:rPr>
        <w:t>platnosť</w:t>
      </w:r>
      <w:r w:rsidRPr="00D156D8">
        <w:rPr>
          <w:rFonts w:ascii="Calibri" w:hAnsi="Calibri" w:cs="Times New Roman"/>
          <w:color w:val="auto"/>
          <w:sz w:val="22"/>
          <w:szCs w:val="22"/>
        </w:rPr>
        <w:t xml:space="preserve">  dňom  jej  podpisu  štatutárnymi zástupcami oboch Zmluvných strán a </w:t>
      </w:r>
      <w:r w:rsidRPr="00231EE4">
        <w:rPr>
          <w:rFonts w:ascii="Calibri" w:hAnsi="Calibri" w:cs="Times New Roman"/>
          <w:i/>
          <w:color w:val="auto"/>
          <w:sz w:val="22"/>
          <w:szCs w:val="22"/>
        </w:rPr>
        <w:t>účinnosť</w:t>
      </w:r>
      <w:r w:rsidRPr="00D156D8">
        <w:rPr>
          <w:rFonts w:ascii="Calibri" w:hAnsi="Calibri" w:cs="Times New Roman"/>
          <w:color w:val="auto"/>
          <w:sz w:val="22"/>
          <w:szCs w:val="22"/>
        </w:rPr>
        <w:t>, vzhľadom na zdroj financovania realizácie Diela, dňom nasledujúcim po dni kumulatívneho splnenia všetkých nasledovných podmienok:</w:t>
      </w:r>
      <w:r w:rsidRPr="00D156D8">
        <w:rPr>
          <w:sz w:val="22"/>
          <w:szCs w:val="22"/>
        </w:rPr>
        <w:t xml:space="preserve"> </w:t>
      </w:r>
    </w:p>
    <w:p w14:paraId="53A9EED0" w14:textId="77777777" w:rsidR="00E826D3" w:rsidRPr="00D156D8" w:rsidRDefault="00E826D3" w:rsidP="004F3082">
      <w:pPr>
        <w:pStyle w:val="Odsekzoznamu"/>
        <w:numPr>
          <w:ilvl w:val="0"/>
          <w:numId w:val="31"/>
        </w:numPr>
        <w:jc w:val="both"/>
        <w:rPr>
          <w:rFonts w:eastAsia="Arial Unicode MS"/>
          <w:sz w:val="22"/>
          <w:szCs w:val="22"/>
          <w:lang w:eastAsia="en-US" w:bidi="en-US"/>
        </w:rPr>
      </w:pPr>
      <w:r w:rsidRPr="00D156D8">
        <w:rPr>
          <w:rFonts w:eastAsia="Arial Unicode MS"/>
          <w:sz w:val="22"/>
          <w:szCs w:val="22"/>
          <w:lang w:eastAsia="en-US" w:bidi="en-US"/>
        </w:rPr>
        <w:t>táto Zmluva je v súlade so zákonom zverejnená,</w:t>
      </w:r>
    </w:p>
    <w:p w14:paraId="53A9EED1" w14:textId="77777777" w:rsidR="00E826D3" w:rsidRPr="00725080" w:rsidRDefault="00E826D3" w:rsidP="004F3082">
      <w:pPr>
        <w:pStyle w:val="Odsekzoznamu"/>
        <w:numPr>
          <w:ilvl w:val="0"/>
          <w:numId w:val="31"/>
        </w:numPr>
        <w:jc w:val="both"/>
        <w:rPr>
          <w:rFonts w:eastAsia="Arial Unicode MS"/>
          <w:sz w:val="22"/>
          <w:szCs w:val="22"/>
          <w:lang w:eastAsia="en-US" w:bidi="en-US"/>
        </w:rPr>
      </w:pPr>
      <w:r w:rsidRPr="00D156D8">
        <w:rPr>
          <w:rFonts w:eastAsia="Arial Unicode MS"/>
          <w:sz w:val="22"/>
          <w:szCs w:val="22"/>
          <w:lang w:eastAsia="en-US" w:bidi="en-US"/>
        </w:rPr>
        <w:t>došlo k právoplatnému schváleniu Verejného obstarávania v rámci jeho administratívnej kontroly vykonanej Riadiacim orgánom/Sprostredkovateľským orgánom,</w:t>
      </w:r>
    </w:p>
    <w:p w14:paraId="53A9EED2" w14:textId="77777777" w:rsidR="004F3082" w:rsidRPr="00D156D8" w:rsidRDefault="004F3082" w:rsidP="00725080">
      <w:pPr>
        <w:pStyle w:val="Strednmrieka1zvraznenie21"/>
        <w:numPr>
          <w:ilvl w:val="0"/>
          <w:numId w:val="22"/>
        </w:numPr>
        <w:ind w:left="567" w:hanging="567"/>
        <w:jc w:val="both"/>
        <w:rPr>
          <w:rFonts w:ascii="Calibri" w:hAnsi="Calibri" w:cs="Times New Roman"/>
          <w:color w:val="auto"/>
          <w:sz w:val="22"/>
          <w:szCs w:val="22"/>
        </w:rPr>
      </w:pPr>
      <w:r w:rsidRPr="00D156D8">
        <w:rPr>
          <w:rFonts w:ascii="Calibri" w:hAnsi="Calibri" w:cs="Times New Roman"/>
          <w:color w:val="auto"/>
          <w:sz w:val="22"/>
          <w:szCs w:val="22"/>
        </w:rPr>
        <w:t>Obe Zmluvné strany sú oprávnené od tejto Zmluvy odstúpiť v prípade, že dôjde k neschváleniu Verejného obstarávania v rámci jeho administratívnej kontroly vykonanej Riadiacim orgánom/Sprostredkovateľským orgánom s konečnou platnosťou.</w:t>
      </w:r>
    </w:p>
    <w:p w14:paraId="53A9EED3" w14:textId="77777777" w:rsidR="00E826D3" w:rsidRPr="00D156D8" w:rsidRDefault="00E826D3" w:rsidP="004F3082">
      <w:pPr>
        <w:pStyle w:val="Strednmrieka1zvraznenie21"/>
        <w:numPr>
          <w:ilvl w:val="0"/>
          <w:numId w:val="22"/>
        </w:numPr>
        <w:ind w:left="567" w:hanging="567"/>
        <w:jc w:val="both"/>
        <w:rPr>
          <w:rFonts w:ascii="Calibri" w:hAnsi="Calibri" w:cs="Times New Roman"/>
          <w:color w:val="auto"/>
          <w:sz w:val="22"/>
          <w:szCs w:val="22"/>
        </w:rPr>
      </w:pPr>
      <w:r w:rsidRPr="00D156D8">
        <w:rPr>
          <w:rFonts w:ascii="Calibri" w:hAnsi="Calibri" w:cs="Times New Roman"/>
          <w:color w:val="auto"/>
          <w:sz w:val="22"/>
          <w:szCs w:val="22"/>
        </w:rPr>
        <w:t xml:space="preserve">Zmluvu je možné meniť len formou písomných a číslovaných dodatkov, po vzájomnej dohode zmluvných strán. </w:t>
      </w:r>
    </w:p>
    <w:p w14:paraId="53A9EED4" w14:textId="77777777" w:rsidR="00E826D3" w:rsidRPr="00D156D8" w:rsidRDefault="00E826D3" w:rsidP="00E826D3">
      <w:pPr>
        <w:pStyle w:val="Strednmrieka1zvraznenie21"/>
        <w:numPr>
          <w:ilvl w:val="0"/>
          <w:numId w:val="22"/>
        </w:numPr>
        <w:ind w:left="567" w:hanging="567"/>
        <w:jc w:val="both"/>
        <w:rPr>
          <w:rFonts w:ascii="Calibri" w:hAnsi="Calibri" w:cs="Times New Roman"/>
          <w:color w:val="auto"/>
          <w:sz w:val="22"/>
          <w:szCs w:val="22"/>
        </w:rPr>
      </w:pPr>
      <w:r w:rsidRPr="00D156D8">
        <w:rPr>
          <w:rFonts w:ascii="Calibri" w:hAnsi="Calibri" w:cs="Times New Roman"/>
          <w:color w:val="auto"/>
          <w:sz w:val="22"/>
          <w:szCs w:val="22"/>
          <w:lang w:eastAsia="ar-SA"/>
        </w:rPr>
        <w:t xml:space="preserve">Zmluvné strany sa zaväzujú riešiť spory vyplývajúce z tejto Zmluvy prednostne formou zmieru prostredníctvom zástupcov svojich štatutárnych orgánov. </w:t>
      </w:r>
    </w:p>
    <w:p w14:paraId="53A9EED5" w14:textId="77777777" w:rsidR="00E826D3" w:rsidRPr="00D156D8" w:rsidRDefault="00E826D3" w:rsidP="00E826D3">
      <w:pPr>
        <w:pStyle w:val="Strednmrieka1zvraznenie21"/>
        <w:numPr>
          <w:ilvl w:val="0"/>
          <w:numId w:val="22"/>
        </w:numPr>
        <w:ind w:left="567" w:hanging="567"/>
        <w:jc w:val="both"/>
        <w:rPr>
          <w:rFonts w:ascii="Calibri" w:hAnsi="Calibri" w:cs="Times New Roman"/>
          <w:color w:val="auto"/>
          <w:sz w:val="22"/>
          <w:szCs w:val="22"/>
        </w:rPr>
      </w:pPr>
      <w:r w:rsidRPr="00D156D8">
        <w:rPr>
          <w:rFonts w:ascii="Calibri" w:hAnsi="Calibri" w:cs="Times New Roman"/>
          <w:color w:val="auto"/>
          <w:sz w:val="22"/>
          <w:szCs w:val="22"/>
        </w:rPr>
        <w:lastRenderedPageBreak/>
        <w:t>Zmluvné strany sa dohodli, že v prípadoch, ak táto Zmluva neupravuje niektoré vzájomné vzťahy a záväzky, budú sa tieto riadiť ustanoveniami Obchodného a subsidiárne Občianskeho zákonníka.</w:t>
      </w:r>
    </w:p>
    <w:p w14:paraId="53A9EED6" w14:textId="77777777" w:rsidR="00E826D3" w:rsidRPr="00D156D8" w:rsidRDefault="00E826D3" w:rsidP="00E826D3">
      <w:pPr>
        <w:pStyle w:val="Strednmrieka1zvraznenie21"/>
        <w:numPr>
          <w:ilvl w:val="0"/>
          <w:numId w:val="22"/>
        </w:numPr>
        <w:ind w:left="567" w:hanging="567"/>
        <w:jc w:val="both"/>
        <w:rPr>
          <w:rFonts w:ascii="Calibri" w:hAnsi="Calibri" w:cs="Times New Roman"/>
          <w:color w:val="auto"/>
          <w:sz w:val="22"/>
          <w:szCs w:val="22"/>
        </w:rPr>
      </w:pPr>
      <w:r w:rsidRPr="00D156D8">
        <w:rPr>
          <w:rFonts w:ascii="Calibri" w:hAnsi="Calibri" w:cs="Times New Roman"/>
          <w:color w:val="auto"/>
          <w:sz w:val="22"/>
          <w:szCs w:val="22"/>
        </w:rPr>
        <w:t>Ak niektoré dojednania uvedené v tejto Zmluve nie sú celkom alebo sčasti účinné prípadne stratia účinnosť neskôr, nie je tým dotknutá platnosť ostatných ustanovení. Namiesto neúčinných ustanovení a na vyplnenie prípadných medzier sa použije úprava, ktorá sa, pokiaľ je to možné čo najviac približuje zmyslu a účelu tejto Zmluvy, pokiaľ pri uzatváraní tejto Zmluvy účastníci túto otázku brali do úvahy.</w:t>
      </w:r>
    </w:p>
    <w:p w14:paraId="53A9EED7" w14:textId="77777777" w:rsidR="00E826D3" w:rsidRPr="00D156D8" w:rsidRDefault="00E826D3" w:rsidP="00E826D3">
      <w:pPr>
        <w:pStyle w:val="Strednmrieka1zvraznenie21"/>
        <w:numPr>
          <w:ilvl w:val="0"/>
          <w:numId w:val="22"/>
        </w:numPr>
        <w:ind w:left="567" w:hanging="567"/>
        <w:jc w:val="both"/>
        <w:rPr>
          <w:rFonts w:ascii="Calibri" w:hAnsi="Calibri" w:cs="Times New Roman"/>
          <w:color w:val="auto"/>
          <w:sz w:val="22"/>
          <w:szCs w:val="22"/>
        </w:rPr>
      </w:pPr>
      <w:r w:rsidRPr="00D156D8">
        <w:rPr>
          <w:rFonts w:ascii="Calibri" w:hAnsi="Calibri" w:cs="Times New Roman"/>
          <w:color w:val="auto"/>
          <w:sz w:val="22"/>
          <w:szCs w:val="22"/>
        </w:rPr>
        <w:t>Práva a povinností vyplývajúcich z obsahu tejto Zmluvy prechádzajú aj na nástupcov zmluvných strán, to znamená nástupcov objednávateľa a nástupcov zhotoviteľa.</w:t>
      </w:r>
    </w:p>
    <w:p w14:paraId="53A9EED8" w14:textId="77777777" w:rsidR="00E826D3" w:rsidRPr="00D156D8" w:rsidRDefault="00E826D3" w:rsidP="00E826D3">
      <w:pPr>
        <w:pStyle w:val="Strednmrieka1zvraznenie21"/>
        <w:numPr>
          <w:ilvl w:val="0"/>
          <w:numId w:val="22"/>
        </w:numPr>
        <w:ind w:left="567" w:hanging="567"/>
        <w:jc w:val="both"/>
        <w:rPr>
          <w:rFonts w:ascii="Calibri" w:hAnsi="Calibri" w:cs="Times New Roman"/>
          <w:color w:val="auto"/>
          <w:sz w:val="22"/>
          <w:szCs w:val="22"/>
        </w:rPr>
      </w:pPr>
      <w:r w:rsidRPr="00D156D8">
        <w:rPr>
          <w:rFonts w:ascii="Calibri" w:hAnsi="Calibri" w:cs="Times New Roman"/>
          <w:color w:val="auto"/>
          <w:sz w:val="22"/>
          <w:szCs w:val="22"/>
        </w:rPr>
        <w:t xml:space="preserve">Táto Zmluva sa vyhotovuje v 6 (šiestich) rovnopisoch, z ktorých 4 (štyri) sú pre objednávateľa a 2 (dve) pre zhotoviteľa. Každé vyhotovenie má právnu silu originálu. </w:t>
      </w:r>
    </w:p>
    <w:p w14:paraId="53A9EED9" w14:textId="77777777" w:rsidR="00E826D3" w:rsidRPr="00D156D8" w:rsidRDefault="00E826D3" w:rsidP="00E826D3">
      <w:pPr>
        <w:pStyle w:val="Strednmrieka1zvraznenie21"/>
        <w:numPr>
          <w:ilvl w:val="0"/>
          <w:numId w:val="22"/>
        </w:numPr>
        <w:ind w:left="567" w:hanging="567"/>
        <w:jc w:val="both"/>
        <w:rPr>
          <w:rFonts w:ascii="Calibri" w:hAnsi="Calibri" w:cs="Times New Roman"/>
          <w:color w:val="auto"/>
          <w:sz w:val="22"/>
          <w:szCs w:val="22"/>
        </w:rPr>
      </w:pPr>
      <w:r w:rsidRPr="00D156D8">
        <w:rPr>
          <w:rFonts w:ascii="Calibri" w:hAnsi="Calibri" w:cs="Times New Roman"/>
          <w:color w:val="auto"/>
          <w:sz w:val="22"/>
          <w:szCs w:val="22"/>
        </w:rPr>
        <w:t>Účastníci tejto Zmluvy prehlasujú, že si túto Zmluvu prečítali, že súhlasia s jej obsahom, že táto bola spísaná na základe pravdivých údajov, ich pravej a slobodnej vôle a nebola dohodnutá v tiesni ani za inak jednostranne výhodných podmienok. Na dôkaz toho pripájajú svoje podpisy.</w:t>
      </w:r>
    </w:p>
    <w:p w14:paraId="53A9EEDA" w14:textId="77777777" w:rsidR="00E826D3" w:rsidRPr="00D156D8" w:rsidRDefault="00E826D3" w:rsidP="00E826D3">
      <w:pPr>
        <w:spacing w:line="20" w:lineRule="atLeast"/>
        <w:ind w:firstLine="360"/>
        <w:jc w:val="both"/>
        <w:rPr>
          <w:rFonts w:ascii="Times New Roman" w:hAnsi="Times New Roman"/>
          <w:sz w:val="24"/>
          <w:szCs w:val="24"/>
        </w:rPr>
      </w:pPr>
    </w:p>
    <w:p w14:paraId="53A9EEDB" w14:textId="77777777" w:rsidR="00E826D3" w:rsidRPr="00D156D8" w:rsidRDefault="00E826D3" w:rsidP="00E826D3">
      <w:pPr>
        <w:spacing w:line="20" w:lineRule="atLeast"/>
        <w:jc w:val="both"/>
        <w:rPr>
          <w:rFonts w:eastAsia="Arial Unicode MS"/>
          <w:sz w:val="22"/>
          <w:szCs w:val="22"/>
          <w:lang w:eastAsia="en-US" w:bidi="en-US"/>
        </w:rPr>
      </w:pPr>
    </w:p>
    <w:p w14:paraId="53A9EEDC" w14:textId="77777777" w:rsidR="00D156D8" w:rsidRPr="00D156D8" w:rsidRDefault="00D156D8" w:rsidP="00E826D3">
      <w:pPr>
        <w:spacing w:line="20" w:lineRule="atLeast"/>
        <w:jc w:val="both"/>
        <w:rPr>
          <w:rFonts w:eastAsia="Arial Unicode MS"/>
          <w:sz w:val="22"/>
          <w:szCs w:val="22"/>
          <w:lang w:eastAsia="en-US" w:bidi="en-US"/>
        </w:rPr>
      </w:pPr>
    </w:p>
    <w:p w14:paraId="53A9EEDD" w14:textId="77777777" w:rsidR="00D156D8" w:rsidRPr="00D156D8" w:rsidRDefault="00D156D8" w:rsidP="00E826D3">
      <w:pPr>
        <w:spacing w:line="20" w:lineRule="atLeast"/>
        <w:jc w:val="both"/>
        <w:rPr>
          <w:rFonts w:eastAsia="Arial Unicode MS"/>
          <w:sz w:val="22"/>
          <w:szCs w:val="22"/>
          <w:lang w:eastAsia="en-US" w:bidi="en-US"/>
        </w:rPr>
      </w:pPr>
    </w:p>
    <w:p w14:paraId="53A9EEDE" w14:textId="77777777" w:rsidR="00E826D3" w:rsidRPr="00D156D8" w:rsidRDefault="00E826D3" w:rsidP="00E826D3">
      <w:pPr>
        <w:spacing w:line="20" w:lineRule="atLeast"/>
        <w:jc w:val="both"/>
        <w:rPr>
          <w:rFonts w:eastAsia="Arial Unicode MS"/>
          <w:sz w:val="22"/>
          <w:szCs w:val="22"/>
          <w:lang w:eastAsia="en-US" w:bidi="en-US"/>
        </w:rPr>
      </w:pPr>
      <w:r w:rsidRPr="00D156D8">
        <w:rPr>
          <w:rFonts w:eastAsia="Arial Unicode MS"/>
          <w:sz w:val="22"/>
          <w:szCs w:val="22"/>
          <w:lang w:eastAsia="en-US" w:bidi="en-US"/>
        </w:rPr>
        <w:tab/>
        <w:t>V</w:t>
      </w:r>
      <w:r w:rsidR="001D1316">
        <w:rPr>
          <w:rFonts w:eastAsia="Arial Unicode MS"/>
          <w:sz w:val="22"/>
          <w:szCs w:val="22"/>
          <w:lang w:eastAsia="en-US" w:bidi="en-US"/>
        </w:rPr>
        <w:t> </w:t>
      </w:r>
      <w:r w:rsidR="00725080">
        <w:rPr>
          <w:rFonts w:eastAsia="Arial Unicode MS"/>
          <w:sz w:val="22"/>
          <w:szCs w:val="22"/>
          <w:lang w:eastAsia="en-US" w:bidi="en-US"/>
        </w:rPr>
        <w:t>Kamenici</w:t>
      </w:r>
      <w:r w:rsidRPr="00D156D8">
        <w:rPr>
          <w:rFonts w:eastAsia="Arial Unicode MS"/>
          <w:sz w:val="22"/>
          <w:szCs w:val="22"/>
          <w:lang w:eastAsia="en-US" w:bidi="en-US"/>
        </w:rPr>
        <w:tab/>
      </w:r>
      <w:r w:rsidRPr="00D156D8">
        <w:rPr>
          <w:rFonts w:eastAsia="Arial Unicode MS"/>
          <w:sz w:val="22"/>
          <w:szCs w:val="22"/>
          <w:lang w:eastAsia="en-US" w:bidi="en-US"/>
        </w:rPr>
        <w:tab/>
      </w:r>
      <w:r w:rsidRPr="00D156D8">
        <w:rPr>
          <w:rFonts w:eastAsia="Arial Unicode MS"/>
          <w:sz w:val="22"/>
          <w:szCs w:val="22"/>
          <w:lang w:eastAsia="en-US" w:bidi="en-US"/>
        </w:rPr>
        <w:tab/>
      </w:r>
      <w:r w:rsidRPr="00D156D8">
        <w:rPr>
          <w:rFonts w:eastAsia="Arial Unicode MS"/>
          <w:sz w:val="22"/>
          <w:szCs w:val="22"/>
          <w:lang w:eastAsia="en-US" w:bidi="en-US"/>
        </w:rPr>
        <w:tab/>
        <w:t xml:space="preserve">           V .................................... </w:t>
      </w:r>
    </w:p>
    <w:p w14:paraId="53A9EEDF" w14:textId="77777777" w:rsidR="00E826D3" w:rsidRPr="00D156D8" w:rsidRDefault="00E826D3" w:rsidP="00E826D3">
      <w:pPr>
        <w:spacing w:line="20" w:lineRule="atLeast"/>
        <w:jc w:val="both"/>
        <w:rPr>
          <w:rFonts w:eastAsia="Arial Unicode MS"/>
          <w:sz w:val="22"/>
          <w:szCs w:val="22"/>
          <w:lang w:eastAsia="en-US" w:bidi="en-US"/>
        </w:rPr>
      </w:pPr>
    </w:p>
    <w:p w14:paraId="53A9EEE0" w14:textId="77777777" w:rsidR="00AF5F7A" w:rsidRPr="00D156D8" w:rsidRDefault="00AF5F7A" w:rsidP="00E826D3">
      <w:pPr>
        <w:spacing w:line="20" w:lineRule="atLeast"/>
        <w:jc w:val="both"/>
        <w:rPr>
          <w:rFonts w:eastAsia="Arial Unicode MS"/>
          <w:sz w:val="22"/>
          <w:szCs w:val="22"/>
          <w:lang w:eastAsia="en-US" w:bidi="en-US"/>
        </w:rPr>
      </w:pPr>
    </w:p>
    <w:p w14:paraId="53A9EEE1" w14:textId="77777777" w:rsidR="00AF5F7A" w:rsidRPr="00D156D8" w:rsidRDefault="00AF5F7A" w:rsidP="00E826D3">
      <w:pPr>
        <w:spacing w:line="20" w:lineRule="atLeast"/>
        <w:jc w:val="both"/>
        <w:rPr>
          <w:rFonts w:eastAsia="Arial Unicode MS"/>
          <w:sz w:val="22"/>
          <w:szCs w:val="22"/>
          <w:lang w:eastAsia="en-US" w:bidi="en-US"/>
        </w:rPr>
      </w:pPr>
    </w:p>
    <w:p w14:paraId="53A9EEE2" w14:textId="77777777" w:rsidR="00E826D3" w:rsidRPr="00D156D8" w:rsidRDefault="00E826D3" w:rsidP="00E826D3">
      <w:pPr>
        <w:spacing w:line="20" w:lineRule="atLeast"/>
        <w:jc w:val="both"/>
        <w:rPr>
          <w:rFonts w:eastAsia="Arial Unicode MS"/>
          <w:sz w:val="22"/>
          <w:szCs w:val="22"/>
          <w:lang w:eastAsia="en-US" w:bidi="en-US"/>
        </w:rPr>
      </w:pPr>
      <w:r w:rsidRPr="00D156D8">
        <w:rPr>
          <w:rFonts w:eastAsia="Arial Unicode MS"/>
          <w:sz w:val="22"/>
          <w:szCs w:val="22"/>
          <w:lang w:eastAsia="en-US" w:bidi="en-US"/>
        </w:rPr>
        <w:tab/>
        <w:t>dňa ....................</w:t>
      </w:r>
      <w:r w:rsidRPr="00D156D8">
        <w:rPr>
          <w:rFonts w:eastAsia="Arial Unicode MS"/>
          <w:sz w:val="22"/>
          <w:szCs w:val="22"/>
          <w:lang w:eastAsia="en-US" w:bidi="en-US"/>
        </w:rPr>
        <w:tab/>
      </w:r>
      <w:r w:rsidRPr="00D156D8">
        <w:rPr>
          <w:rFonts w:eastAsia="Arial Unicode MS"/>
          <w:sz w:val="22"/>
          <w:szCs w:val="22"/>
          <w:lang w:eastAsia="en-US" w:bidi="en-US"/>
        </w:rPr>
        <w:tab/>
      </w:r>
      <w:r w:rsidRPr="00D156D8">
        <w:rPr>
          <w:rFonts w:eastAsia="Arial Unicode MS"/>
          <w:sz w:val="22"/>
          <w:szCs w:val="22"/>
          <w:lang w:eastAsia="en-US" w:bidi="en-US"/>
        </w:rPr>
        <w:tab/>
      </w:r>
      <w:r w:rsidRPr="00D156D8">
        <w:rPr>
          <w:rFonts w:eastAsia="Arial Unicode MS"/>
          <w:sz w:val="22"/>
          <w:szCs w:val="22"/>
          <w:lang w:eastAsia="en-US" w:bidi="en-US"/>
        </w:rPr>
        <w:tab/>
      </w:r>
      <w:r w:rsidRPr="00D156D8">
        <w:rPr>
          <w:rFonts w:eastAsia="Arial Unicode MS"/>
          <w:sz w:val="22"/>
          <w:szCs w:val="22"/>
          <w:lang w:eastAsia="en-US" w:bidi="en-US"/>
        </w:rPr>
        <w:tab/>
        <w:t>dňa ....................</w:t>
      </w:r>
      <w:r w:rsidRPr="00D156D8">
        <w:rPr>
          <w:rFonts w:eastAsia="Arial Unicode MS"/>
          <w:sz w:val="22"/>
          <w:szCs w:val="22"/>
          <w:lang w:eastAsia="en-US" w:bidi="en-US"/>
        </w:rPr>
        <w:tab/>
      </w:r>
    </w:p>
    <w:p w14:paraId="53A9EEE3" w14:textId="77777777" w:rsidR="00E826D3" w:rsidRPr="00D156D8" w:rsidRDefault="00E826D3" w:rsidP="00E826D3">
      <w:pPr>
        <w:spacing w:line="20" w:lineRule="atLeast"/>
        <w:jc w:val="both"/>
        <w:rPr>
          <w:rFonts w:eastAsia="Arial Unicode MS"/>
          <w:sz w:val="22"/>
          <w:szCs w:val="22"/>
          <w:lang w:eastAsia="en-US" w:bidi="en-US"/>
        </w:rPr>
      </w:pPr>
    </w:p>
    <w:p w14:paraId="53A9EEE4" w14:textId="77777777" w:rsidR="00AF5F7A" w:rsidRPr="00D156D8" w:rsidRDefault="00AF5F7A" w:rsidP="00E826D3">
      <w:pPr>
        <w:spacing w:line="20" w:lineRule="atLeast"/>
        <w:jc w:val="both"/>
        <w:rPr>
          <w:rFonts w:eastAsia="Arial Unicode MS"/>
          <w:sz w:val="22"/>
          <w:szCs w:val="22"/>
          <w:lang w:eastAsia="en-US" w:bidi="en-US"/>
        </w:rPr>
      </w:pPr>
    </w:p>
    <w:p w14:paraId="53A9EEE5" w14:textId="77777777" w:rsidR="00AF5F7A" w:rsidRPr="00D156D8" w:rsidRDefault="00AF5F7A" w:rsidP="00E826D3">
      <w:pPr>
        <w:spacing w:line="20" w:lineRule="atLeast"/>
        <w:jc w:val="both"/>
        <w:rPr>
          <w:rFonts w:eastAsia="Arial Unicode MS"/>
          <w:sz w:val="22"/>
          <w:szCs w:val="22"/>
          <w:lang w:eastAsia="en-US" w:bidi="en-US"/>
        </w:rPr>
      </w:pPr>
    </w:p>
    <w:p w14:paraId="53A9EEE6" w14:textId="77777777" w:rsidR="00E826D3" w:rsidRPr="00D156D8" w:rsidRDefault="00E826D3" w:rsidP="00AF5F7A">
      <w:pPr>
        <w:spacing w:line="20" w:lineRule="atLeast"/>
        <w:ind w:firstLine="708"/>
        <w:jc w:val="both"/>
        <w:rPr>
          <w:rFonts w:eastAsia="Arial Unicode MS"/>
          <w:b/>
          <w:sz w:val="22"/>
          <w:szCs w:val="22"/>
          <w:lang w:eastAsia="en-US" w:bidi="en-US"/>
        </w:rPr>
      </w:pPr>
      <w:r w:rsidRPr="00D156D8">
        <w:rPr>
          <w:rFonts w:eastAsia="Arial Unicode MS"/>
          <w:b/>
          <w:sz w:val="22"/>
          <w:szCs w:val="22"/>
          <w:lang w:eastAsia="en-US" w:bidi="en-US"/>
        </w:rPr>
        <w:t xml:space="preserve">Za objednávateľa: </w:t>
      </w:r>
      <w:r w:rsidRPr="00D156D8">
        <w:rPr>
          <w:rFonts w:eastAsia="Arial Unicode MS"/>
          <w:b/>
          <w:sz w:val="22"/>
          <w:szCs w:val="22"/>
          <w:lang w:eastAsia="en-US" w:bidi="en-US"/>
        </w:rPr>
        <w:tab/>
      </w:r>
      <w:r w:rsidRPr="00D156D8">
        <w:rPr>
          <w:rFonts w:eastAsia="Arial Unicode MS"/>
          <w:b/>
          <w:sz w:val="22"/>
          <w:szCs w:val="22"/>
          <w:lang w:eastAsia="en-US" w:bidi="en-US"/>
        </w:rPr>
        <w:tab/>
      </w:r>
      <w:r w:rsidRPr="00D156D8">
        <w:rPr>
          <w:rFonts w:eastAsia="Arial Unicode MS"/>
          <w:b/>
          <w:sz w:val="22"/>
          <w:szCs w:val="22"/>
          <w:lang w:eastAsia="en-US" w:bidi="en-US"/>
        </w:rPr>
        <w:tab/>
      </w:r>
      <w:r w:rsidRPr="00D156D8">
        <w:rPr>
          <w:rFonts w:eastAsia="Arial Unicode MS"/>
          <w:b/>
          <w:sz w:val="22"/>
          <w:szCs w:val="22"/>
          <w:lang w:eastAsia="en-US" w:bidi="en-US"/>
        </w:rPr>
        <w:tab/>
      </w:r>
      <w:r w:rsidRPr="00D156D8">
        <w:rPr>
          <w:rFonts w:eastAsia="Arial Unicode MS"/>
          <w:b/>
          <w:sz w:val="22"/>
          <w:szCs w:val="22"/>
          <w:lang w:eastAsia="en-US" w:bidi="en-US"/>
        </w:rPr>
        <w:tab/>
        <w:t xml:space="preserve">Za zhotoviteľa: </w:t>
      </w:r>
    </w:p>
    <w:p w14:paraId="53A9EEE7" w14:textId="77777777" w:rsidR="00E826D3" w:rsidRPr="00D156D8" w:rsidRDefault="00E826D3" w:rsidP="00E826D3">
      <w:pPr>
        <w:spacing w:line="20" w:lineRule="atLeast"/>
        <w:jc w:val="both"/>
        <w:rPr>
          <w:rFonts w:eastAsia="Arial Unicode MS"/>
          <w:sz w:val="22"/>
          <w:szCs w:val="22"/>
          <w:lang w:eastAsia="en-US" w:bidi="en-US"/>
        </w:rPr>
      </w:pPr>
    </w:p>
    <w:p w14:paraId="53A9EEE8" w14:textId="77777777" w:rsidR="00E826D3" w:rsidRPr="00D156D8" w:rsidRDefault="00E826D3" w:rsidP="00E826D3">
      <w:pPr>
        <w:spacing w:line="20" w:lineRule="atLeast"/>
        <w:jc w:val="both"/>
        <w:rPr>
          <w:rFonts w:eastAsia="Arial Unicode MS"/>
          <w:sz w:val="22"/>
          <w:szCs w:val="22"/>
          <w:lang w:eastAsia="en-US" w:bidi="en-US"/>
        </w:rPr>
      </w:pPr>
    </w:p>
    <w:p w14:paraId="53A9EEE9" w14:textId="77777777" w:rsidR="00E826D3" w:rsidRPr="00D156D8" w:rsidRDefault="00E826D3" w:rsidP="00E826D3">
      <w:pPr>
        <w:spacing w:line="20" w:lineRule="atLeast"/>
        <w:jc w:val="both"/>
        <w:rPr>
          <w:rFonts w:ascii="Times New Roman" w:hAnsi="Times New Roman"/>
          <w:sz w:val="24"/>
          <w:szCs w:val="24"/>
        </w:rPr>
      </w:pPr>
    </w:p>
    <w:p w14:paraId="53A9EEEA" w14:textId="77777777" w:rsidR="00E826D3" w:rsidRPr="00D156D8" w:rsidRDefault="00E826D3" w:rsidP="00E826D3">
      <w:pPr>
        <w:spacing w:line="20" w:lineRule="atLeast"/>
        <w:jc w:val="both"/>
        <w:rPr>
          <w:rFonts w:ascii="Times New Roman" w:hAnsi="Times New Roman"/>
          <w:sz w:val="24"/>
          <w:szCs w:val="24"/>
        </w:rPr>
      </w:pPr>
      <w:r w:rsidRPr="00D156D8">
        <w:rPr>
          <w:rFonts w:ascii="Times New Roman" w:hAnsi="Times New Roman"/>
          <w:sz w:val="24"/>
          <w:szCs w:val="24"/>
        </w:rPr>
        <w:t>___________________________</w:t>
      </w:r>
      <w:r w:rsidRPr="00D156D8">
        <w:rPr>
          <w:rFonts w:ascii="Times New Roman" w:hAnsi="Times New Roman"/>
          <w:sz w:val="24"/>
          <w:szCs w:val="24"/>
        </w:rPr>
        <w:tab/>
      </w:r>
      <w:r w:rsidRPr="00D156D8">
        <w:rPr>
          <w:rFonts w:ascii="Times New Roman" w:hAnsi="Times New Roman"/>
          <w:sz w:val="24"/>
          <w:szCs w:val="24"/>
        </w:rPr>
        <w:tab/>
        <w:t xml:space="preserve">         _________________________________</w:t>
      </w:r>
    </w:p>
    <w:p w14:paraId="53A9EEEB" w14:textId="77777777" w:rsidR="00E826D3" w:rsidRPr="00D156D8" w:rsidRDefault="00E826D3" w:rsidP="00E826D3">
      <w:pPr>
        <w:spacing w:line="20" w:lineRule="atLeast"/>
        <w:jc w:val="both"/>
        <w:rPr>
          <w:rFonts w:ascii="Times New Roman" w:hAnsi="Times New Roman"/>
          <w:sz w:val="24"/>
          <w:szCs w:val="24"/>
        </w:rPr>
      </w:pPr>
      <w:r w:rsidRPr="00D156D8">
        <w:t xml:space="preserve">       </w:t>
      </w:r>
      <w:r w:rsidRPr="00D156D8">
        <w:tab/>
      </w:r>
      <w:r w:rsidRPr="00D156D8">
        <w:tab/>
      </w:r>
      <w:r w:rsidRPr="00D156D8">
        <w:tab/>
      </w:r>
      <w:r w:rsidRPr="00D156D8">
        <w:tab/>
      </w:r>
      <w:r w:rsidRPr="00D156D8">
        <w:tab/>
      </w:r>
      <w:r w:rsidRPr="00D156D8">
        <w:tab/>
      </w:r>
      <w:r w:rsidRPr="00D156D8">
        <w:tab/>
      </w:r>
      <w:r w:rsidRPr="00D156D8">
        <w:tab/>
      </w:r>
      <w:r w:rsidRPr="00D156D8">
        <w:tab/>
      </w:r>
    </w:p>
    <w:p w14:paraId="53A9EEEC" w14:textId="77777777" w:rsidR="00E826D3" w:rsidRPr="00D156D8" w:rsidRDefault="00E826D3" w:rsidP="00E826D3">
      <w:pPr>
        <w:pStyle w:val="sloseznamu"/>
        <w:tabs>
          <w:tab w:val="num" w:pos="360"/>
        </w:tabs>
        <w:ind w:left="0"/>
        <w:jc w:val="both"/>
        <w:rPr>
          <w:rFonts w:ascii="Calibri" w:eastAsia="Arial Unicode MS" w:hAnsi="Calibri"/>
          <w:b/>
          <w:snapToGrid/>
          <w:color w:val="auto"/>
          <w:sz w:val="22"/>
          <w:szCs w:val="22"/>
          <w:lang w:eastAsia="en-US" w:bidi="en-US"/>
        </w:rPr>
      </w:pPr>
    </w:p>
    <w:p w14:paraId="53A9EEED" w14:textId="77777777" w:rsidR="00E826D3" w:rsidRPr="00D156D8" w:rsidRDefault="00E826D3" w:rsidP="00E826D3">
      <w:pPr>
        <w:pStyle w:val="sloseznamu"/>
        <w:tabs>
          <w:tab w:val="num" w:pos="360"/>
        </w:tabs>
        <w:ind w:left="0"/>
        <w:jc w:val="both"/>
        <w:rPr>
          <w:rFonts w:ascii="Calibri" w:eastAsia="Arial Unicode MS" w:hAnsi="Calibri"/>
          <w:b/>
          <w:snapToGrid/>
          <w:color w:val="auto"/>
          <w:sz w:val="22"/>
          <w:szCs w:val="22"/>
          <w:lang w:eastAsia="en-US" w:bidi="en-US"/>
        </w:rPr>
      </w:pPr>
    </w:p>
    <w:p w14:paraId="53A9EEEE" w14:textId="77777777" w:rsidR="00E826D3" w:rsidRPr="00D156D8" w:rsidRDefault="00E826D3" w:rsidP="00E826D3">
      <w:pPr>
        <w:pStyle w:val="sloseznamu"/>
        <w:tabs>
          <w:tab w:val="num" w:pos="360"/>
        </w:tabs>
        <w:ind w:left="0"/>
        <w:jc w:val="both"/>
        <w:rPr>
          <w:rFonts w:ascii="Calibri" w:eastAsia="Arial Unicode MS" w:hAnsi="Calibri"/>
          <w:b/>
          <w:snapToGrid/>
          <w:color w:val="auto"/>
          <w:sz w:val="22"/>
          <w:szCs w:val="22"/>
          <w:lang w:eastAsia="en-US" w:bidi="en-US"/>
        </w:rPr>
      </w:pPr>
    </w:p>
    <w:p w14:paraId="53A9EEEF" w14:textId="77777777" w:rsidR="00E826D3" w:rsidRPr="00D156D8" w:rsidRDefault="00E826D3" w:rsidP="00E826D3">
      <w:pPr>
        <w:pStyle w:val="sloseznamu"/>
        <w:tabs>
          <w:tab w:val="num" w:pos="360"/>
        </w:tabs>
        <w:ind w:left="0"/>
        <w:jc w:val="both"/>
        <w:rPr>
          <w:rFonts w:ascii="Calibri" w:eastAsia="Arial Unicode MS" w:hAnsi="Calibri"/>
          <w:b/>
          <w:snapToGrid/>
          <w:color w:val="auto"/>
          <w:sz w:val="22"/>
          <w:szCs w:val="22"/>
          <w:lang w:eastAsia="en-US" w:bidi="en-US"/>
        </w:rPr>
      </w:pPr>
    </w:p>
    <w:p w14:paraId="53A9EEF0" w14:textId="77777777" w:rsidR="00E826D3" w:rsidRPr="00D156D8" w:rsidRDefault="00E826D3" w:rsidP="00E826D3">
      <w:pPr>
        <w:pStyle w:val="sloseznamu"/>
        <w:tabs>
          <w:tab w:val="num" w:pos="360"/>
        </w:tabs>
        <w:ind w:left="0"/>
        <w:jc w:val="both"/>
        <w:rPr>
          <w:rFonts w:ascii="Calibri" w:eastAsia="Arial Unicode MS" w:hAnsi="Calibri"/>
          <w:b/>
          <w:snapToGrid/>
          <w:color w:val="auto"/>
          <w:sz w:val="22"/>
          <w:szCs w:val="22"/>
          <w:lang w:eastAsia="en-US" w:bidi="en-US"/>
        </w:rPr>
      </w:pPr>
    </w:p>
    <w:p w14:paraId="53A9EEF1" w14:textId="77777777" w:rsidR="00E826D3" w:rsidRPr="00D156D8" w:rsidRDefault="00E826D3" w:rsidP="00E826D3">
      <w:pPr>
        <w:pStyle w:val="sloseznamu"/>
        <w:tabs>
          <w:tab w:val="num" w:pos="360"/>
        </w:tabs>
        <w:ind w:left="0"/>
        <w:jc w:val="both"/>
        <w:rPr>
          <w:rFonts w:ascii="Calibri" w:eastAsia="Arial Unicode MS" w:hAnsi="Calibri"/>
          <w:b/>
          <w:snapToGrid/>
          <w:color w:val="auto"/>
          <w:sz w:val="22"/>
          <w:szCs w:val="22"/>
          <w:lang w:eastAsia="en-US" w:bidi="en-US"/>
        </w:rPr>
      </w:pPr>
      <w:r w:rsidRPr="00D156D8">
        <w:rPr>
          <w:rFonts w:ascii="Calibri" w:eastAsia="Arial Unicode MS" w:hAnsi="Calibri"/>
          <w:b/>
          <w:snapToGrid/>
          <w:color w:val="auto"/>
          <w:sz w:val="22"/>
          <w:szCs w:val="22"/>
          <w:lang w:eastAsia="en-US" w:bidi="en-US"/>
        </w:rPr>
        <w:t>Prílohy, ktoré tvoria neoddeliteľnú súčasť tejto Zmluvy sú:</w:t>
      </w:r>
      <w:r w:rsidRPr="00D156D8">
        <w:rPr>
          <w:rFonts w:ascii="Calibri" w:eastAsia="Arial Unicode MS" w:hAnsi="Calibri"/>
          <w:b/>
          <w:snapToGrid/>
          <w:color w:val="auto"/>
          <w:sz w:val="22"/>
          <w:szCs w:val="22"/>
          <w:lang w:eastAsia="en-US" w:bidi="en-US"/>
        </w:rPr>
        <w:tab/>
      </w:r>
    </w:p>
    <w:p w14:paraId="53A9EEF2" w14:textId="77777777" w:rsidR="00E826D3" w:rsidRPr="00D156D8" w:rsidRDefault="00E826D3" w:rsidP="00E826D3">
      <w:pPr>
        <w:pStyle w:val="sloseznamu"/>
        <w:ind w:left="0"/>
        <w:jc w:val="both"/>
        <w:rPr>
          <w:rFonts w:ascii="Calibri" w:eastAsia="Arial Unicode MS" w:hAnsi="Calibri"/>
          <w:snapToGrid/>
          <w:color w:val="auto"/>
          <w:sz w:val="22"/>
          <w:szCs w:val="22"/>
          <w:lang w:eastAsia="en-US" w:bidi="en-US"/>
        </w:rPr>
      </w:pPr>
    </w:p>
    <w:p w14:paraId="53A9EEF3" w14:textId="77777777" w:rsidR="00E826D3" w:rsidRPr="00D156D8" w:rsidRDefault="004F3082" w:rsidP="00680353">
      <w:pPr>
        <w:shd w:val="clear" w:color="auto" w:fill="FFFFFF"/>
        <w:spacing w:line="280" w:lineRule="atLeast"/>
        <w:ind w:left="1276" w:right="66" w:hanging="1276"/>
        <w:rPr>
          <w:rFonts w:eastAsia="Arial Unicode MS"/>
          <w:sz w:val="22"/>
          <w:szCs w:val="22"/>
          <w:lang w:eastAsia="en-US" w:bidi="en-US"/>
        </w:rPr>
      </w:pPr>
      <w:r w:rsidRPr="00D156D8">
        <w:rPr>
          <w:rFonts w:eastAsia="Arial Unicode MS"/>
          <w:sz w:val="22"/>
          <w:szCs w:val="22"/>
          <w:lang w:eastAsia="en-US" w:bidi="en-US"/>
        </w:rPr>
        <w:t xml:space="preserve">- </w:t>
      </w:r>
      <w:r w:rsidRPr="00D156D8">
        <w:rPr>
          <w:rFonts w:eastAsia="Arial Unicode MS"/>
          <w:b/>
          <w:sz w:val="22"/>
          <w:szCs w:val="22"/>
          <w:lang w:eastAsia="en-US" w:bidi="en-US"/>
        </w:rPr>
        <w:t>príloha č. 1</w:t>
      </w:r>
      <w:r w:rsidRPr="00D156D8">
        <w:rPr>
          <w:rFonts w:eastAsia="Arial Unicode MS"/>
          <w:sz w:val="22"/>
          <w:szCs w:val="22"/>
          <w:lang w:eastAsia="en-US" w:bidi="en-US"/>
        </w:rPr>
        <w:t xml:space="preserve">: </w:t>
      </w:r>
      <w:r w:rsidR="00E826D3" w:rsidRPr="00D156D8">
        <w:rPr>
          <w:rFonts w:eastAsia="Arial Unicode MS"/>
          <w:sz w:val="22"/>
          <w:szCs w:val="22"/>
          <w:lang w:eastAsia="en-US" w:bidi="en-US"/>
        </w:rPr>
        <w:t>nacenený položkovitý  výkaz výmer pre stavbu v listinnej pod</w:t>
      </w:r>
      <w:r w:rsidR="00680353" w:rsidRPr="00D156D8">
        <w:rPr>
          <w:rFonts w:eastAsia="Arial Unicode MS"/>
          <w:sz w:val="22"/>
          <w:szCs w:val="22"/>
          <w:lang w:eastAsia="en-US" w:bidi="en-US"/>
        </w:rPr>
        <w:t>obe vrátane</w:t>
      </w:r>
      <w:r w:rsidR="00E826D3" w:rsidRPr="00D156D8">
        <w:rPr>
          <w:rFonts w:eastAsia="Arial Unicode MS"/>
          <w:sz w:val="22"/>
          <w:szCs w:val="22"/>
          <w:lang w:eastAsia="en-US" w:bidi="en-US"/>
        </w:rPr>
        <w:t xml:space="preserve"> </w:t>
      </w:r>
      <w:r w:rsidR="00680353" w:rsidRPr="00D156D8">
        <w:rPr>
          <w:rFonts w:eastAsia="Arial Unicode MS"/>
          <w:sz w:val="22"/>
          <w:szCs w:val="22"/>
          <w:lang w:eastAsia="en-US" w:bidi="en-US"/>
        </w:rPr>
        <w:t>rekapitulácie</w:t>
      </w:r>
      <w:r w:rsidR="00E826D3" w:rsidRPr="00D156D8">
        <w:rPr>
          <w:rFonts w:eastAsia="Arial Unicode MS"/>
          <w:sz w:val="22"/>
          <w:szCs w:val="22"/>
          <w:lang w:eastAsia="en-US" w:bidi="en-US"/>
        </w:rPr>
        <w:t xml:space="preserve"> nákladov stavby</w:t>
      </w:r>
      <w:r w:rsidRPr="00D156D8">
        <w:rPr>
          <w:rFonts w:eastAsia="Arial Unicode MS"/>
          <w:sz w:val="22"/>
          <w:szCs w:val="22"/>
          <w:lang w:eastAsia="en-US" w:bidi="en-US"/>
        </w:rPr>
        <w:t>;</w:t>
      </w:r>
    </w:p>
    <w:p w14:paraId="53A9EEF4" w14:textId="77777777" w:rsidR="00E826D3" w:rsidRPr="00D156D8" w:rsidRDefault="004F3082" w:rsidP="00680353">
      <w:pPr>
        <w:shd w:val="clear" w:color="auto" w:fill="FFFFFF"/>
        <w:spacing w:line="280" w:lineRule="atLeast"/>
        <w:ind w:left="1276" w:right="66" w:hanging="1276"/>
        <w:rPr>
          <w:rFonts w:eastAsia="Arial Unicode MS"/>
          <w:sz w:val="22"/>
          <w:szCs w:val="22"/>
          <w:lang w:eastAsia="en-US" w:bidi="en-US"/>
        </w:rPr>
      </w:pPr>
      <w:r w:rsidRPr="00D156D8">
        <w:rPr>
          <w:rFonts w:eastAsia="Arial Unicode MS"/>
          <w:sz w:val="22"/>
          <w:szCs w:val="22"/>
          <w:lang w:eastAsia="en-US" w:bidi="en-US"/>
        </w:rPr>
        <w:t xml:space="preserve">- </w:t>
      </w:r>
      <w:r w:rsidRPr="00D156D8">
        <w:rPr>
          <w:rFonts w:eastAsia="Arial Unicode MS"/>
          <w:b/>
          <w:sz w:val="22"/>
          <w:szCs w:val="22"/>
          <w:lang w:eastAsia="en-US" w:bidi="en-US"/>
        </w:rPr>
        <w:t>príloha č. 2</w:t>
      </w:r>
      <w:r w:rsidRPr="00D156D8">
        <w:rPr>
          <w:rFonts w:eastAsia="Arial Unicode MS"/>
          <w:sz w:val="22"/>
          <w:szCs w:val="22"/>
          <w:lang w:eastAsia="en-US" w:bidi="en-US"/>
        </w:rPr>
        <w:t xml:space="preserve">: </w:t>
      </w:r>
      <w:r w:rsidR="00AF5F7A" w:rsidRPr="00D156D8">
        <w:rPr>
          <w:rFonts w:eastAsia="Arial Unicode MS"/>
          <w:sz w:val="22"/>
          <w:szCs w:val="22"/>
          <w:lang w:eastAsia="en-US" w:bidi="en-US"/>
        </w:rPr>
        <w:t>časový , vecný harmonogram postupu prác</w:t>
      </w:r>
      <w:r w:rsidRPr="00D156D8">
        <w:rPr>
          <w:rFonts w:eastAsia="Arial Unicode MS"/>
          <w:sz w:val="22"/>
          <w:szCs w:val="22"/>
          <w:lang w:eastAsia="en-US" w:bidi="en-US"/>
        </w:rPr>
        <w:t>;</w:t>
      </w:r>
    </w:p>
    <w:p w14:paraId="53A9EEF5" w14:textId="77777777" w:rsidR="009B7EBC" w:rsidRPr="008D24E4" w:rsidRDefault="009B7EBC" w:rsidP="00680353">
      <w:pPr>
        <w:shd w:val="clear" w:color="auto" w:fill="FFFFFF"/>
        <w:spacing w:line="280" w:lineRule="atLeast"/>
        <w:ind w:left="1276" w:right="66" w:hanging="1276"/>
        <w:rPr>
          <w:rFonts w:eastAsia="Arial Unicode MS"/>
          <w:sz w:val="22"/>
          <w:szCs w:val="22"/>
          <w:lang w:eastAsia="en-US" w:bidi="en-US"/>
        </w:rPr>
      </w:pPr>
    </w:p>
    <w:p w14:paraId="53A9EEF6" w14:textId="77777777" w:rsidR="00E826D3" w:rsidRPr="008D24E4" w:rsidRDefault="00E826D3" w:rsidP="004F3082">
      <w:pPr>
        <w:shd w:val="clear" w:color="auto" w:fill="FFFFFF"/>
        <w:spacing w:line="280" w:lineRule="atLeast"/>
        <w:ind w:left="1276" w:right="66" w:hanging="1276"/>
        <w:jc w:val="both"/>
        <w:rPr>
          <w:rFonts w:eastAsia="Arial Unicode MS"/>
          <w:sz w:val="22"/>
          <w:szCs w:val="22"/>
          <w:lang w:eastAsia="en-US" w:bidi="en-US"/>
        </w:rPr>
      </w:pPr>
    </w:p>
    <w:p w14:paraId="53A9EEF7" w14:textId="77777777" w:rsidR="00220264" w:rsidRDefault="00220264" w:rsidP="002608F7">
      <w:pPr>
        <w:rPr>
          <w:lang w:eastAsia="cs-CZ"/>
        </w:rPr>
      </w:pPr>
    </w:p>
    <w:sectPr w:rsidR="00220264" w:rsidSect="00D932D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230BCF" w14:textId="77777777" w:rsidR="004978C4" w:rsidRDefault="004978C4" w:rsidP="00240BE6">
      <w:r>
        <w:separator/>
      </w:r>
    </w:p>
  </w:endnote>
  <w:endnote w:type="continuationSeparator" w:id="0">
    <w:p w14:paraId="0F68749C" w14:textId="77777777" w:rsidR="004978C4" w:rsidRDefault="004978C4" w:rsidP="00240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MT">
    <w:altName w:val="Arial"/>
    <w:charset w:val="EE"/>
    <w:family w:val="swiss"/>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A9AF08" w14:textId="77777777" w:rsidR="004978C4" w:rsidRDefault="004978C4" w:rsidP="00240BE6">
      <w:r>
        <w:separator/>
      </w:r>
    </w:p>
  </w:footnote>
  <w:footnote w:type="continuationSeparator" w:id="0">
    <w:p w14:paraId="0D570CA2" w14:textId="77777777" w:rsidR="004978C4" w:rsidRDefault="004978C4" w:rsidP="00240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9EEFC" w14:textId="024D06C3" w:rsidR="0010690C" w:rsidRPr="00E857A4" w:rsidRDefault="0010690C" w:rsidP="0010690C">
    <w:pPr>
      <w:jc w:val="right"/>
      <w:rPr>
        <w:rFonts w:asciiTheme="minorHAnsi" w:hAnsiTheme="minorHAnsi"/>
        <w:b/>
        <w:bCs/>
      </w:rPr>
    </w:pPr>
    <w:r w:rsidRPr="00E857A4">
      <w:rPr>
        <w:rFonts w:asciiTheme="minorHAnsi" w:hAnsiTheme="minorHAnsi"/>
        <w:b/>
        <w:bCs/>
      </w:rPr>
      <w:t xml:space="preserve">Príloha č. </w:t>
    </w:r>
    <w:r w:rsidR="00B67B77">
      <w:rPr>
        <w:rFonts w:asciiTheme="minorHAnsi" w:hAnsiTheme="minorHAnsi"/>
        <w:b/>
        <w:bCs/>
      </w:rPr>
      <w:t>4</w:t>
    </w:r>
  </w:p>
  <w:p w14:paraId="53A9EEFD" w14:textId="77777777" w:rsidR="0010690C" w:rsidRPr="00E857A4" w:rsidRDefault="0010690C" w:rsidP="0010690C">
    <w:pPr>
      <w:jc w:val="right"/>
      <w:rPr>
        <w:rFonts w:asciiTheme="minorHAnsi" w:hAnsiTheme="minorHAnsi"/>
        <w:b/>
        <w:bCs/>
      </w:rPr>
    </w:pPr>
    <w:r w:rsidRPr="00E857A4">
      <w:rPr>
        <w:rFonts w:asciiTheme="minorHAnsi" w:hAnsiTheme="minorHAnsi"/>
        <w:b/>
        <w:bCs/>
      </w:rPr>
      <w:t xml:space="preserve">Výzvy na </w:t>
    </w:r>
    <w:r>
      <w:rPr>
        <w:rFonts w:asciiTheme="minorHAnsi" w:hAnsiTheme="minorHAnsi"/>
        <w:b/>
        <w:bCs/>
      </w:rPr>
      <w:t>predloženie ponuky</w:t>
    </w:r>
  </w:p>
  <w:p w14:paraId="53A9EEFE" w14:textId="77777777" w:rsidR="0010690C" w:rsidRDefault="0010690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F6ED3"/>
    <w:multiLevelType w:val="hybridMultilevel"/>
    <w:tmpl w:val="01DCCA76"/>
    <w:lvl w:ilvl="0" w:tplc="041B0011">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B51553"/>
    <w:multiLevelType w:val="hybridMultilevel"/>
    <w:tmpl w:val="7B06088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 w15:restartNumberingAfterBreak="0">
    <w:nsid w:val="07270D32"/>
    <w:multiLevelType w:val="hybridMultilevel"/>
    <w:tmpl w:val="D646C9CA"/>
    <w:lvl w:ilvl="0" w:tplc="0EBECC1A">
      <w:start w:val="1"/>
      <w:numFmt w:val="bullet"/>
      <w:lvlText w:val=""/>
      <w:lvlJc w:val="left"/>
      <w:pPr>
        <w:tabs>
          <w:tab w:val="num" w:pos="550"/>
        </w:tabs>
        <w:ind w:left="550" w:hanging="360"/>
      </w:pPr>
      <w:rPr>
        <w:rFonts w:ascii="Symbol" w:hAnsi="Symbol" w:hint="default"/>
      </w:rPr>
    </w:lvl>
    <w:lvl w:ilvl="1" w:tplc="04050003" w:tentative="1">
      <w:start w:val="1"/>
      <w:numFmt w:val="bullet"/>
      <w:lvlText w:val="o"/>
      <w:lvlJc w:val="left"/>
      <w:pPr>
        <w:tabs>
          <w:tab w:val="num" w:pos="1630"/>
        </w:tabs>
        <w:ind w:left="1630" w:hanging="360"/>
      </w:pPr>
      <w:rPr>
        <w:rFonts w:ascii="Courier New" w:hAnsi="Courier New" w:hint="default"/>
      </w:rPr>
    </w:lvl>
    <w:lvl w:ilvl="2" w:tplc="04050005" w:tentative="1">
      <w:start w:val="1"/>
      <w:numFmt w:val="bullet"/>
      <w:lvlText w:val=""/>
      <w:lvlJc w:val="left"/>
      <w:pPr>
        <w:tabs>
          <w:tab w:val="num" w:pos="2350"/>
        </w:tabs>
        <w:ind w:left="2350" w:hanging="360"/>
      </w:pPr>
      <w:rPr>
        <w:rFonts w:ascii="Wingdings" w:hAnsi="Wingdings" w:hint="default"/>
      </w:rPr>
    </w:lvl>
    <w:lvl w:ilvl="3" w:tplc="04050001" w:tentative="1">
      <w:start w:val="1"/>
      <w:numFmt w:val="bullet"/>
      <w:lvlText w:val=""/>
      <w:lvlJc w:val="left"/>
      <w:pPr>
        <w:tabs>
          <w:tab w:val="num" w:pos="3070"/>
        </w:tabs>
        <w:ind w:left="3070" w:hanging="360"/>
      </w:pPr>
      <w:rPr>
        <w:rFonts w:ascii="Symbol" w:hAnsi="Symbol" w:hint="default"/>
      </w:rPr>
    </w:lvl>
    <w:lvl w:ilvl="4" w:tplc="04050003" w:tentative="1">
      <w:start w:val="1"/>
      <w:numFmt w:val="bullet"/>
      <w:lvlText w:val="o"/>
      <w:lvlJc w:val="left"/>
      <w:pPr>
        <w:tabs>
          <w:tab w:val="num" w:pos="3790"/>
        </w:tabs>
        <w:ind w:left="3790" w:hanging="360"/>
      </w:pPr>
      <w:rPr>
        <w:rFonts w:ascii="Courier New" w:hAnsi="Courier New" w:hint="default"/>
      </w:rPr>
    </w:lvl>
    <w:lvl w:ilvl="5" w:tplc="04050005" w:tentative="1">
      <w:start w:val="1"/>
      <w:numFmt w:val="bullet"/>
      <w:lvlText w:val=""/>
      <w:lvlJc w:val="left"/>
      <w:pPr>
        <w:tabs>
          <w:tab w:val="num" w:pos="4510"/>
        </w:tabs>
        <w:ind w:left="4510" w:hanging="360"/>
      </w:pPr>
      <w:rPr>
        <w:rFonts w:ascii="Wingdings" w:hAnsi="Wingdings" w:hint="default"/>
      </w:rPr>
    </w:lvl>
    <w:lvl w:ilvl="6" w:tplc="04050001" w:tentative="1">
      <w:start w:val="1"/>
      <w:numFmt w:val="bullet"/>
      <w:lvlText w:val=""/>
      <w:lvlJc w:val="left"/>
      <w:pPr>
        <w:tabs>
          <w:tab w:val="num" w:pos="5230"/>
        </w:tabs>
        <w:ind w:left="5230" w:hanging="360"/>
      </w:pPr>
      <w:rPr>
        <w:rFonts w:ascii="Symbol" w:hAnsi="Symbol" w:hint="default"/>
      </w:rPr>
    </w:lvl>
    <w:lvl w:ilvl="7" w:tplc="04050003" w:tentative="1">
      <w:start w:val="1"/>
      <w:numFmt w:val="bullet"/>
      <w:lvlText w:val="o"/>
      <w:lvlJc w:val="left"/>
      <w:pPr>
        <w:tabs>
          <w:tab w:val="num" w:pos="5950"/>
        </w:tabs>
        <w:ind w:left="5950" w:hanging="360"/>
      </w:pPr>
      <w:rPr>
        <w:rFonts w:ascii="Courier New" w:hAnsi="Courier New" w:hint="default"/>
      </w:rPr>
    </w:lvl>
    <w:lvl w:ilvl="8" w:tplc="04050005" w:tentative="1">
      <w:start w:val="1"/>
      <w:numFmt w:val="bullet"/>
      <w:lvlText w:val=""/>
      <w:lvlJc w:val="left"/>
      <w:pPr>
        <w:tabs>
          <w:tab w:val="num" w:pos="6670"/>
        </w:tabs>
        <w:ind w:left="6670" w:hanging="360"/>
      </w:pPr>
      <w:rPr>
        <w:rFonts w:ascii="Wingdings" w:hAnsi="Wingdings" w:hint="default"/>
      </w:rPr>
    </w:lvl>
  </w:abstractNum>
  <w:abstractNum w:abstractNumId="3" w15:restartNumberingAfterBreak="0">
    <w:nsid w:val="07450067"/>
    <w:multiLevelType w:val="multilevel"/>
    <w:tmpl w:val="BF86F4C4"/>
    <w:lvl w:ilvl="0">
      <w:start w:val="3"/>
      <w:numFmt w:val="decimal"/>
      <w:lvlText w:val="%1"/>
      <w:lvlJc w:val="left"/>
      <w:pPr>
        <w:ind w:left="360" w:hanging="360"/>
      </w:pPr>
      <w:rPr>
        <w:rFonts w:hint="default"/>
      </w:rPr>
    </w:lvl>
    <w:lvl w:ilvl="1">
      <w:start w:val="1"/>
      <w:numFmt w:val="decimal"/>
      <w:lvlText w:val="3.%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6A22DA"/>
    <w:multiLevelType w:val="hybridMultilevel"/>
    <w:tmpl w:val="8DE40480"/>
    <w:lvl w:ilvl="0" w:tplc="041B0017">
      <w:start w:val="1"/>
      <w:numFmt w:val="lowerLetter"/>
      <w:lvlText w:val="%1)"/>
      <w:lvlJc w:val="left"/>
      <w:pPr>
        <w:ind w:left="780" w:hanging="360"/>
      </w:pPr>
      <w:rPr>
        <w:rFonts w:hint="default"/>
      </w:rPr>
    </w:lvl>
    <w:lvl w:ilvl="1" w:tplc="041B0019">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5" w15:restartNumberingAfterBreak="0">
    <w:nsid w:val="0CA96277"/>
    <w:multiLevelType w:val="hybridMultilevel"/>
    <w:tmpl w:val="74544A62"/>
    <w:lvl w:ilvl="0" w:tplc="C9AA1882">
      <w:start w:val="1"/>
      <w:numFmt w:val="decimal"/>
      <w:lvlText w:val="7.%1"/>
      <w:lvlJc w:val="left"/>
      <w:pPr>
        <w:ind w:left="720"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116344"/>
    <w:multiLevelType w:val="hybridMultilevel"/>
    <w:tmpl w:val="6FF6909C"/>
    <w:lvl w:ilvl="0" w:tplc="A87E6D24">
      <w:start w:val="1"/>
      <w:numFmt w:val="decimal"/>
      <w:lvlText w:val="1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488636B"/>
    <w:multiLevelType w:val="singleLevel"/>
    <w:tmpl w:val="09BA9F18"/>
    <w:lvl w:ilvl="0">
      <w:start w:val="1"/>
      <w:numFmt w:val="lowerLetter"/>
      <w:lvlText w:val="%1) "/>
      <w:legacy w:legacy="1" w:legacySpace="0" w:legacyIndent="283"/>
      <w:lvlJc w:val="left"/>
      <w:pPr>
        <w:ind w:left="1183" w:hanging="283"/>
      </w:pPr>
      <w:rPr>
        <w:rFonts w:ascii="Calibri" w:hAnsi="Calibri" w:hint="default"/>
        <w:b w:val="0"/>
        <w:i w:val="0"/>
        <w:sz w:val="22"/>
        <w:szCs w:val="22"/>
        <w:u w:val="none"/>
      </w:rPr>
    </w:lvl>
  </w:abstractNum>
  <w:abstractNum w:abstractNumId="8" w15:restartNumberingAfterBreak="0">
    <w:nsid w:val="14984264"/>
    <w:multiLevelType w:val="hybridMultilevel"/>
    <w:tmpl w:val="644C4076"/>
    <w:lvl w:ilvl="0" w:tplc="F82C44A8">
      <w:start w:val="1"/>
      <w:numFmt w:val="decimal"/>
      <w:lvlText w:val="13.%1"/>
      <w:lvlJc w:val="left"/>
      <w:pPr>
        <w:ind w:left="720"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9FF0353"/>
    <w:multiLevelType w:val="hybridMultilevel"/>
    <w:tmpl w:val="27869004"/>
    <w:lvl w:ilvl="0" w:tplc="C00E5166">
      <w:start w:val="1"/>
      <w:numFmt w:val="decimal"/>
      <w:lvlText w:val="1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2361F9E"/>
    <w:multiLevelType w:val="hybridMultilevel"/>
    <w:tmpl w:val="A2BEEF9C"/>
    <w:lvl w:ilvl="0" w:tplc="D9B69954">
      <w:start w:val="1"/>
      <w:numFmt w:val="lowerLetter"/>
      <w:lvlText w:val="%1)"/>
      <w:lvlJc w:val="left"/>
      <w:pPr>
        <w:ind w:left="927" w:hanging="360"/>
      </w:pPr>
      <w:rPr>
        <w:rFonts w:hint="default"/>
        <w:b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28FE5D55"/>
    <w:multiLevelType w:val="hybridMultilevel"/>
    <w:tmpl w:val="2BDCE186"/>
    <w:lvl w:ilvl="0" w:tplc="D2A2161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2" w15:restartNumberingAfterBreak="0">
    <w:nsid w:val="2E8312C9"/>
    <w:multiLevelType w:val="hybridMultilevel"/>
    <w:tmpl w:val="8D849E06"/>
    <w:lvl w:ilvl="0" w:tplc="6D863124">
      <w:start w:val="1"/>
      <w:numFmt w:val="decimal"/>
      <w:lvlText w:val="16.%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4581544"/>
    <w:multiLevelType w:val="multilevel"/>
    <w:tmpl w:val="245E9100"/>
    <w:lvl w:ilvl="0">
      <w:start w:val="15"/>
      <w:numFmt w:val="decimal"/>
      <w:lvlText w:val="%1"/>
      <w:lvlJc w:val="left"/>
      <w:pPr>
        <w:ind w:left="600" w:hanging="600"/>
      </w:pPr>
      <w:rPr>
        <w:rFonts w:hint="default"/>
      </w:rPr>
    </w:lvl>
    <w:lvl w:ilvl="1">
      <w:start w:val="1"/>
      <w:numFmt w:val="decimal"/>
      <w:lvlText w:val="%1.%2"/>
      <w:lvlJc w:val="left"/>
      <w:pPr>
        <w:ind w:left="813" w:hanging="60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4" w15:restartNumberingAfterBreak="0">
    <w:nsid w:val="4C21475C"/>
    <w:multiLevelType w:val="hybridMultilevel"/>
    <w:tmpl w:val="355C78A2"/>
    <w:lvl w:ilvl="0" w:tplc="521ECCC0">
      <w:start w:val="1"/>
      <w:numFmt w:val="decimal"/>
      <w:lvlText w:val="9.%1"/>
      <w:lvlJc w:val="left"/>
      <w:pPr>
        <w:ind w:left="720" w:hanging="360"/>
      </w:pPr>
      <w:rPr>
        <w:rFonts w:ascii="Calibri" w:hAnsi="Calibri"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29F7139"/>
    <w:multiLevelType w:val="hybridMultilevel"/>
    <w:tmpl w:val="ADA4F0B0"/>
    <w:lvl w:ilvl="0" w:tplc="041B000F">
      <w:start w:val="1"/>
      <w:numFmt w:val="bullet"/>
      <w:lvlText w:val="-"/>
      <w:lvlJc w:val="left"/>
      <w:pPr>
        <w:ind w:left="1434" w:hanging="360"/>
      </w:pPr>
      <w:rPr>
        <w:rFonts w:ascii="Courier New" w:hAnsi="Courier New" w:hint="default"/>
      </w:rPr>
    </w:lvl>
    <w:lvl w:ilvl="1" w:tplc="041B0019" w:tentative="1">
      <w:start w:val="1"/>
      <w:numFmt w:val="bullet"/>
      <w:lvlText w:val="o"/>
      <w:lvlJc w:val="left"/>
      <w:pPr>
        <w:ind w:left="2154" w:hanging="360"/>
      </w:pPr>
      <w:rPr>
        <w:rFonts w:ascii="Courier New" w:hAnsi="Courier New" w:cs="Courier New" w:hint="default"/>
      </w:rPr>
    </w:lvl>
    <w:lvl w:ilvl="2" w:tplc="041B001B" w:tentative="1">
      <w:start w:val="1"/>
      <w:numFmt w:val="bullet"/>
      <w:lvlText w:val=""/>
      <w:lvlJc w:val="left"/>
      <w:pPr>
        <w:ind w:left="2874" w:hanging="360"/>
      </w:pPr>
      <w:rPr>
        <w:rFonts w:ascii="Wingdings" w:hAnsi="Wingdings" w:hint="default"/>
      </w:rPr>
    </w:lvl>
    <w:lvl w:ilvl="3" w:tplc="041B000F" w:tentative="1">
      <w:start w:val="1"/>
      <w:numFmt w:val="bullet"/>
      <w:lvlText w:val=""/>
      <w:lvlJc w:val="left"/>
      <w:pPr>
        <w:ind w:left="3594" w:hanging="360"/>
      </w:pPr>
      <w:rPr>
        <w:rFonts w:ascii="Symbol" w:hAnsi="Symbol" w:hint="default"/>
      </w:rPr>
    </w:lvl>
    <w:lvl w:ilvl="4" w:tplc="041B0019" w:tentative="1">
      <w:start w:val="1"/>
      <w:numFmt w:val="bullet"/>
      <w:lvlText w:val="o"/>
      <w:lvlJc w:val="left"/>
      <w:pPr>
        <w:ind w:left="4314" w:hanging="360"/>
      </w:pPr>
      <w:rPr>
        <w:rFonts w:ascii="Courier New" w:hAnsi="Courier New" w:cs="Courier New" w:hint="default"/>
      </w:rPr>
    </w:lvl>
    <w:lvl w:ilvl="5" w:tplc="041B001B" w:tentative="1">
      <w:start w:val="1"/>
      <w:numFmt w:val="bullet"/>
      <w:lvlText w:val=""/>
      <w:lvlJc w:val="left"/>
      <w:pPr>
        <w:ind w:left="5034" w:hanging="360"/>
      </w:pPr>
      <w:rPr>
        <w:rFonts w:ascii="Wingdings" w:hAnsi="Wingdings" w:hint="default"/>
      </w:rPr>
    </w:lvl>
    <w:lvl w:ilvl="6" w:tplc="041B000F" w:tentative="1">
      <w:start w:val="1"/>
      <w:numFmt w:val="bullet"/>
      <w:lvlText w:val=""/>
      <w:lvlJc w:val="left"/>
      <w:pPr>
        <w:ind w:left="5754" w:hanging="360"/>
      </w:pPr>
      <w:rPr>
        <w:rFonts w:ascii="Symbol" w:hAnsi="Symbol" w:hint="default"/>
      </w:rPr>
    </w:lvl>
    <w:lvl w:ilvl="7" w:tplc="041B0019" w:tentative="1">
      <w:start w:val="1"/>
      <w:numFmt w:val="bullet"/>
      <w:lvlText w:val="o"/>
      <w:lvlJc w:val="left"/>
      <w:pPr>
        <w:ind w:left="6474" w:hanging="360"/>
      </w:pPr>
      <w:rPr>
        <w:rFonts w:ascii="Courier New" w:hAnsi="Courier New" w:cs="Courier New" w:hint="default"/>
      </w:rPr>
    </w:lvl>
    <w:lvl w:ilvl="8" w:tplc="041B001B" w:tentative="1">
      <w:start w:val="1"/>
      <w:numFmt w:val="bullet"/>
      <w:lvlText w:val=""/>
      <w:lvlJc w:val="left"/>
      <w:pPr>
        <w:ind w:left="7194" w:hanging="360"/>
      </w:pPr>
      <w:rPr>
        <w:rFonts w:ascii="Wingdings" w:hAnsi="Wingdings" w:hint="default"/>
      </w:rPr>
    </w:lvl>
  </w:abstractNum>
  <w:abstractNum w:abstractNumId="16" w15:restartNumberingAfterBreak="0">
    <w:nsid w:val="56F95AED"/>
    <w:multiLevelType w:val="hybridMultilevel"/>
    <w:tmpl w:val="E744C474"/>
    <w:lvl w:ilvl="0" w:tplc="041B000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72C6BCB"/>
    <w:multiLevelType w:val="multilevel"/>
    <w:tmpl w:val="D9EE08B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95735B0"/>
    <w:multiLevelType w:val="hybridMultilevel"/>
    <w:tmpl w:val="5052BFB4"/>
    <w:lvl w:ilvl="0" w:tplc="6BD07900">
      <w:start w:val="1"/>
      <w:numFmt w:val="decimal"/>
      <w:lvlText w:val="14.%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9" w15:restartNumberingAfterBreak="0">
    <w:nsid w:val="5D3751A6"/>
    <w:multiLevelType w:val="hybridMultilevel"/>
    <w:tmpl w:val="0DBE8710"/>
    <w:lvl w:ilvl="0" w:tplc="CFFC8C58">
      <w:start w:val="1"/>
      <w:numFmt w:val="decimal"/>
      <w:lvlText w:val="19.%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DA708FE"/>
    <w:multiLevelType w:val="hybridMultilevel"/>
    <w:tmpl w:val="C05E50F8"/>
    <w:lvl w:ilvl="0" w:tplc="60A2BBF2">
      <w:start w:val="1"/>
      <w:numFmt w:val="decimal"/>
      <w:lvlText w:val="1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13F6E70"/>
    <w:multiLevelType w:val="hybridMultilevel"/>
    <w:tmpl w:val="6C12484C"/>
    <w:lvl w:ilvl="0" w:tplc="A2BC6E56">
      <w:start w:val="1"/>
      <w:numFmt w:val="decimal"/>
      <w:lvlText w:val="6.%1"/>
      <w:lvlJc w:val="left"/>
      <w:pPr>
        <w:ind w:left="720" w:hanging="360"/>
      </w:pPr>
      <w:rPr>
        <w:rFonts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4EF02AA"/>
    <w:multiLevelType w:val="hybridMultilevel"/>
    <w:tmpl w:val="9D44DD96"/>
    <w:lvl w:ilvl="0" w:tplc="17546FE8">
      <w:start w:val="1"/>
      <w:numFmt w:val="decimal"/>
      <w:lvlText w:val="5.%1"/>
      <w:lvlJc w:val="left"/>
      <w:pPr>
        <w:ind w:left="720" w:hanging="360"/>
      </w:pPr>
      <w:rPr>
        <w:rFonts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9076F27"/>
    <w:multiLevelType w:val="hybridMultilevel"/>
    <w:tmpl w:val="041C063A"/>
    <w:lvl w:ilvl="0" w:tplc="FABA5F1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C802B38"/>
    <w:multiLevelType w:val="hybridMultilevel"/>
    <w:tmpl w:val="2932C330"/>
    <w:lvl w:ilvl="0" w:tplc="D64A888E">
      <w:start w:val="1"/>
      <w:numFmt w:val="decimal"/>
      <w:lvlText w:val="1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3F83349"/>
    <w:multiLevelType w:val="multilevel"/>
    <w:tmpl w:val="663EC2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46C1556"/>
    <w:multiLevelType w:val="hybridMultilevel"/>
    <w:tmpl w:val="8A56A524"/>
    <w:lvl w:ilvl="0" w:tplc="A0C2E31E">
      <w:start w:val="1"/>
      <w:numFmt w:val="decimal"/>
      <w:lvlText w:val="10.%1"/>
      <w:lvlJc w:val="left"/>
      <w:pPr>
        <w:ind w:left="720"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68B0695"/>
    <w:multiLevelType w:val="multilevel"/>
    <w:tmpl w:val="7D8E31DC"/>
    <w:lvl w:ilvl="0">
      <w:start w:val="1"/>
      <w:numFmt w:val="decimal"/>
      <w:lvlText w:val="19.%1"/>
      <w:lvlJc w:val="left"/>
      <w:pPr>
        <w:ind w:left="360" w:hanging="360"/>
      </w:pPr>
      <w:rPr>
        <w:rFonts w:hint="default"/>
        <w:b w:val="0"/>
        <w:color w:val="auto"/>
      </w:rPr>
    </w:lvl>
    <w:lvl w:ilvl="1">
      <w:start w:val="1"/>
      <w:numFmt w:val="lowerLetter"/>
      <w:lvlText w:val="%2."/>
      <w:lvlJc w:val="left"/>
      <w:pPr>
        <w:ind w:left="1080" w:hanging="360"/>
      </w:pPr>
      <w:rPr>
        <w:rFonts w:hint="default"/>
      </w:rPr>
    </w:lvl>
    <w:lvl w:ilvl="2">
      <w:start w:val="1"/>
      <w:numFmt w:val="lowerLetter"/>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7690334E"/>
    <w:multiLevelType w:val="hybridMultilevel"/>
    <w:tmpl w:val="7B060882"/>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9" w15:restartNumberingAfterBreak="0">
    <w:nsid w:val="7A0157F5"/>
    <w:multiLevelType w:val="hybridMultilevel"/>
    <w:tmpl w:val="EC2CF75A"/>
    <w:lvl w:ilvl="0" w:tplc="2BE2CFD0">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DF43F5F"/>
    <w:multiLevelType w:val="hybridMultilevel"/>
    <w:tmpl w:val="DCC2AC04"/>
    <w:lvl w:ilvl="0" w:tplc="041B000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E903386"/>
    <w:multiLevelType w:val="hybridMultilevel"/>
    <w:tmpl w:val="E4485130"/>
    <w:lvl w:ilvl="0" w:tplc="BF28E44C">
      <w:start w:val="1"/>
      <w:numFmt w:val="decimal"/>
      <w:lvlText w:val="18.%1"/>
      <w:lvlJc w:val="left"/>
      <w:pPr>
        <w:ind w:left="720" w:hanging="360"/>
      </w:pPr>
      <w:rPr>
        <w:rFonts w:ascii="Calibri" w:eastAsia="Times New Roman" w:hAnsi="Calibri"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2"/>
  </w:num>
  <w:num w:numId="2">
    <w:abstractNumId w:val="21"/>
  </w:num>
  <w:num w:numId="3">
    <w:abstractNumId w:val="5"/>
  </w:num>
  <w:num w:numId="4">
    <w:abstractNumId w:val="29"/>
  </w:num>
  <w:num w:numId="5">
    <w:abstractNumId w:val="15"/>
  </w:num>
  <w:num w:numId="6">
    <w:abstractNumId w:val="14"/>
  </w:num>
  <w:num w:numId="7">
    <w:abstractNumId w:val="26"/>
  </w:num>
  <w:num w:numId="8">
    <w:abstractNumId w:val="20"/>
  </w:num>
  <w:num w:numId="9">
    <w:abstractNumId w:val="24"/>
  </w:num>
  <w:num w:numId="10">
    <w:abstractNumId w:val="8"/>
  </w:num>
  <w:num w:numId="11">
    <w:abstractNumId w:val="18"/>
  </w:num>
  <w:num w:numId="12">
    <w:abstractNumId w:val="9"/>
  </w:num>
  <w:num w:numId="13">
    <w:abstractNumId w:val="7"/>
  </w:num>
  <w:num w:numId="14">
    <w:abstractNumId w:val="12"/>
  </w:num>
  <w:num w:numId="15">
    <w:abstractNumId w:val="16"/>
  </w:num>
  <w:num w:numId="16">
    <w:abstractNumId w:val="30"/>
  </w:num>
  <w:num w:numId="17">
    <w:abstractNumId w:val="6"/>
  </w:num>
  <w:num w:numId="18">
    <w:abstractNumId w:val="31"/>
  </w:num>
  <w:num w:numId="19">
    <w:abstractNumId w:val="19"/>
  </w:num>
  <w:num w:numId="20">
    <w:abstractNumId w:val="0"/>
  </w:num>
  <w:num w:numId="21">
    <w:abstractNumId w:val="23"/>
  </w:num>
  <w:num w:numId="22">
    <w:abstractNumId w:val="27"/>
  </w:num>
  <w:num w:numId="23">
    <w:abstractNumId w:val="25"/>
  </w:num>
  <w:num w:numId="24">
    <w:abstractNumId w:val="17"/>
  </w:num>
  <w:num w:numId="25">
    <w:abstractNumId w:val="3"/>
  </w:num>
  <w:num w:numId="26">
    <w:abstractNumId w:val="4"/>
  </w:num>
  <w:num w:numId="27">
    <w:abstractNumId w:val="13"/>
  </w:num>
  <w:num w:numId="28">
    <w:abstractNumId w:val="10"/>
  </w:num>
  <w:num w:numId="29">
    <w:abstractNumId w:val="2"/>
  </w:num>
  <w:num w:numId="30">
    <w:abstractNumId w:val="1"/>
  </w:num>
  <w:num w:numId="31">
    <w:abstractNumId w:val="28"/>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2E9D"/>
    <w:rsid w:val="0002115E"/>
    <w:rsid w:val="000440C7"/>
    <w:rsid w:val="0010690C"/>
    <w:rsid w:val="001753BD"/>
    <w:rsid w:val="001D1316"/>
    <w:rsid w:val="0020247D"/>
    <w:rsid w:val="00220264"/>
    <w:rsid w:val="00231EE4"/>
    <w:rsid w:val="00240BE6"/>
    <w:rsid w:val="002608F7"/>
    <w:rsid w:val="00307079"/>
    <w:rsid w:val="00331538"/>
    <w:rsid w:val="003456DD"/>
    <w:rsid w:val="004114D6"/>
    <w:rsid w:val="00443F0D"/>
    <w:rsid w:val="0048308C"/>
    <w:rsid w:val="004978C4"/>
    <w:rsid w:val="004D677B"/>
    <w:rsid w:val="004F3082"/>
    <w:rsid w:val="00561864"/>
    <w:rsid w:val="005E3068"/>
    <w:rsid w:val="006442D0"/>
    <w:rsid w:val="006537C9"/>
    <w:rsid w:val="00680353"/>
    <w:rsid w:val="00725080"/>
    <w:rsid w:val="007A58D8"/>
    <w:rsid w:val="007B0A93"/>
    <w:rsid w:val="008F7D73"/>
    <w:rsid w:val="00922E9D"/>
    <w:rsid w:val="00944EBC"/>
    <w:rsid w:val="009B7EBC"/>
    <w:rsid w:val="00A56517"/>
    <w:rsid w:val="00AD102A"/>
    <w:rsid w:val="00AF5F7A"/>
    <w:rsid w:val="00B42EF7"/>
    <w:rsid w:val="00B67B77"/>
    <w:rsid w:val="00BD3FBF"/>
    <w:rsid w:val="00CF34BE"/>
    <w:rsid w:val="00D156D8"/>
    <w:rsid w:val="00D57911"/>
    <w:rsid w:val="00D932D4"/>
    <w:rsid w:val="00E330CD"/>
    <w:rsid w:val="00E826D3"/>
    <w:rsid w:val="00F52D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A9ED2B"/>
  <w15:docId w15:val="{10F7BD28-A724-45BB-A2E6-483040E63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826D3"/>
    <w:pPr>
      <w:widowControl w:val="0"/>
      <w:autoSpaceDE w:val="0"/>
      <w:autoSpaceDN w:val="0"/>
      <w:adjustRightInd w:val="0"/>
      <w:spacing w:after="0" w:line="240" w:lineRule="auto"/>
    </w:pPr>
    <w:rPr>
      <w:rFonts w:ascii="Calibri" w:eastAsia="Times New Roman" w:hAnsi="Calibri" w:cs="Times New Roman"/>
      <w:sz w:val="20"/>
      <w:szCs w:val="20"/>
      <w:lang w:eastAsia="sk-SK"/>
    </w:rPr>
  </w:style>
  <w:style w:type="paragraph" w:styleId="Nadpis1">
    <w:name w:val="heading 1"/>
    <w:aliases w:val="Nadpis"/>
    <w:basedOn w:val="Normlny"/>
    <w:next w:val="Normlny"/>
    <w:link w:val="Nadpis1Char"/>
    <w:qFormat/>
    <w:rsid w:val="00E826D3"/>
    <w:pPr>
      <w:shd w:val="clear" w:color="auto" w:fill="FFFFFF"/>
      <w:tabs>
        <w:tab w:val="left" w:pos="426"/>
      </w:tabs>
      <w:spacing w:line="280" w:lineRule="atLeast"/>
      <w:jc w:val="right"/>
      <w:outlineLvl w:val="0"/>
    </w:pPr>
    <w:rPr>
      <w:b/>
      <w:color w:val="7F7F7F"/>
      <w:sz w:val="28"/>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Char"/>
    <w:basedOn w:val="Predvolenpsmoodseku"/>
    <w:link w:val="Nadpis1"/>
    <w:rsid w:val="00E826D3"/>
    <w:rPr>
      <w:rFonts w:ascii="Calibri" w:eastAsia="Times New Roman" w:hAnsi="Calibri" w:cs="Times New Roman"/>
      <w:b/>
      <w:color w:val="7F7F7F"/>
      <w:sz w:val="28"/>
      <w:szCs w:val="24"/>
      <w:shd w:val="clear" w:color="auto" w:fill="FFFFFF"/>
      <w:lang w:eastAsia="sk-SK"/>
    </w:rPr>
  </w:style>
  <w:style w:type="paragraph" w:styleId="Odsekzoznamu">
    <w:name w:val="List Paragraph"/>
    <w:basedOn w:val="Normlny"/>
    <w:uiPriority w:val="34"/>
    <w:qFormat/>
    <w:rsid w:val="00E826D3"/>
    <w:pPr>
      <w:ind w:left="720"/>
      <w:contextualSpacing/>
    </w:pPr>
  </w:style>
  <w:style w:type="paragraph" w:styleId="Zkladntext">
    <w:name w:val="Body Text"/>
    <w:basedOn w:val="Normlny"/>
    <w:link w:val="ZkladntextChar"/>
    <w:unhideWhenUsed/>
    <w:rsid w:val="00E826D3"/>
    <w:pPr>
      <w:spacing w:after="120"/>
    </w:pPr>
  </w:style>
  <w:style w:type="character" w:customStyle="1" w:styleId="ZkladntextChar">
    <w:name w:val="Základný text Char"/>
    <w:basedOn w:val="Predvolenpsmoodseku"/>
    <w:link w:val="Zkladntext"/>
    <w:rsid w:val="00E826D3"/>
    <w:rPr>
      <w:rFonts w:ascii="Calibri" w:eastAsia="Times New Roman" w:hAnsi="Calibri" w:cs="Times New Roman"/>
      <w:sz w:val="20"/>
      <w:szCs w:val="20"/>
      <w:lang w:eastAsia="sk-SK"/>
    </w:rPr>
  </w:style>
  <w:style w:type="paragraph" w:styleId="Nzov">
    <w:name w:val="Title"/>
    <w:basedOn w:val="Normlny"/>
    <w:link w:val="NzovChar"/>
    <w:qFormat/>
    <w:rsid w:val="00E826D3"/>
    <w:pPr>
      <w:widowControl/>
      <w:autoSpaceDE/>
      <w:autoSpaceDN/>
      <w:adjustRightInd/>
      <w:jc w:val="center"/>
    </w:pPr>
    <w:rPr>
      <w:rFonts w:ascii="Arial" w:hAnsi="Arial"/>
      <w:b/>
      <w:bCs/>
      <w:szCs w:val="24"/>
    </w:rPr>
  </w:style>
  <w:style w:type="character" w:customStyle="1" w:styleId="NzovChar">
    <w:name w:val="Názov Char"/>
    <w:basedOn w:val="Predvolenpsmoodseku"/>
    <w:link w:val="Nzov"/>
    <w:rsid w:val="00E826D3"/>
    <w:rPr>
      <w:rFonts w:ascii="Arial" w:eastAsia="Times New Roman" w:hAnsi="Arial" w:cs="Times New Roman"/>
      <w:b/>
      <w:bCs/>
      <w:sz w:val="20"/>
      <w:szCs w:val="24"/>
      <w:lang w:eastAsia="sk-SK"/>
    </w:rPr>
  </w:style>
  <w:style w:type="paragraph" w:styleId="Zarkazkladnhotextu">
    <w:name w:val="Body Text Indent"/>
    <w:basedOn w:val="Normlny"/>
    <w:link w:val="ZarkazkladnhotextuChar"/>
    <w:uiPriority w:val="99"/>
    <w:rsid w:val="00E826D3"/>
    <w:pPr>
      <w:widowControl/>
      <w:autoSpaceDE/>
      <w:autoSpaceDN/>
      <w:adjustRightInd/>
      <w:ind w:left="284"/>
      <w:jc w:val="both"/>
    </w:pPr>
    <w:rPr>
      <w:rFonts w:ascii="Times New Roman" w:hAnsi="Times New Roman"/>
      <w:b/>
    </w:rPr>
  </w:style>
  <w:style w:type="character" w:customStyle="1" w:styleId="ZarkazkladnhotextuChar">
    <w:name w:val="Zarážka základného textu Char"/>
    <w:basedOn w:val="Predvolenpsmoodseku"/>
    <w:link w:val="Zarkazkladnhotextu"/>
    <w:uiPriority w:val="99"/>
    <w:rsid w:val="00E826D3"/>
    <w:rPr>
      <w:rFonts w:ascii="Times New Roman" w:eastAsia="Times New Roman" w:hAnsi="Times New Roman" w:cs="Times New Roman"/>
      <w:b/>
      <w:sz w:val="20"/>
      <w:szCs w:val="20"/>
      <w:lang w:eastAsia="sk-SK"/>
    </w:rPr>
  </w:style>
  <w:style w:type="paragraph" w:styleId="Zarkazkladnhotextu2">
    <w:name w:val="Body Text Indent 2"/>
    <w:basedOn w:val="Normlny"/>
    <w:link w:val="Zarkazkladnhotextu2Char"/>
    <w:uiPriority w:val="99"/>
    <w:rsid w:val="00E826D3"/>
    <w:pPr>
      <w:widowControl/>
      <w:autoSpaceDE/>
      <w:autoSpaceDN/>
      <w:adjustRightInd/>
      <w:ind w:left="284" w:hanging="284"/>
      <w:jc w:val="both"/>
    </w:pPr>
    <w:rPr>
      <w:rFonts w:ascii="Times New Roman" w:hAnsi="Times New Roman"/>
      <w:sz w:val="24"/>
    </w:rPr>
  </w:style>
  <w:style w:type="character" w:customStyle="1" w:styleId="Zarkazkladnhotextu2Char">
    <w:name w:val="Zarážka základného textu 2 Char"/>
    <w:basedOn w:val="Predvolenpsmoodseku"/>
    <w:link w:val="Zarkazkladnhotextu2"/>
    <w:uiPriority w:val="99"/>
    <w:rsid w:val="00E826D3"/>
    <w:rPr>
      <w:rFonts w:ascii="Times New Roman" w:eastAsia="Times New Roman" w:hAnsi="Times New Roman" w:cs="Times New Roman"/>
      <w:sz w:val="24"/>
      <w:szCs w:val="20"/>
      <w:lang w:eastAsia="sk-SK"/>
    </w:rPr>
  </w:style>
  <w:style w:type="character" w:styleId="Vrazn">
    <w:name w:val="Strong"/>
    <w:qFormat/>
    <w:rsid w:val="00E826D3"/>
    <w:rPr>
      <w:b/>
      <w:bCs/>
    </w:rPr>
  </w:style>
  <w:style w:type="character" w:customStyle="1" w:styleId="FontStyle19">
    <w:name w:val="Font Style19"/>
    <w:uiPriority w:val="99"/>
    <w:rsid w:val="00E826D3"/>
    <w:rPr>
      <w:rFonts w:ascii="Tahoma" w:hAnsi="Tahoma" w:cs="Tahoma"/>
      <w:color w:val="000000"/>
      <w:sz w:val="18"/>
      <w:szCs w:val="18"/>
    </w:rPr>
  </w:style>
  <w:style w:type="paragraph" w:styleId="Zoznam4">
    <w:name w:val="List 4"/>
    <w:basedOn w:val="Normlny"/>
    <w:uiPriority w:val="99"/>
    <w:semiHidden/>
    <w:unhideWhenUsed/>
    <w:rsid w:val="00E826D3"/>
    <w:pPr>
      <w:ind w:left="1132" w:hanging="283"/>
      <w:contextualSpacing/>
    </w:pPr>
  </w:style>
  <w:style w:type="paragraph" w:styleId="Zoznam3">
    <w:name w:val="List 3"/>
    <w:basedOn w:val="Normlny"/>
    <w:uiPriority w:val="99"/>
    <w:semiHidden/>
    <w:unhideWhenUsed/>
    <w:rsid w:val="00E826D3"/>
    <w:pPr>
      <w:ind w:left="849" w:hanging="283"/>
      <w:contextualSpacing/>
    </w:pPr>
  </w:style>
  <w:style w:type="paragraph" w:customStyle="1" w:styleId="Zkladntext1">
    <w:name w:val="Základní text1"/>
    <w:rsid w:val="00E826D3"/>
    <w:pPr>
      <w:spacing w:after="0" w:line="240" w:lineRule="auto"/>
    </w:pPr>
    <w:rPr>
      <w:rFonts w:ascii="Arial" w:eastAsia="Times New Roman" w:hAnsi="Arial" w:cs="Times New Roman"/>
      <w:snapToGrid w:val="0"/>
      <w:color w:val="000000"/>
      <w:sz w:val="24"/>
      <w:szCs w:val="20"/>
      <w:lang w:eastAsia="sk-SK"/>
    </w:rPr>
  </w:style>
  <w:style w:type="paragraph" w:customStyle="1" w:styleId="sloseznamu">
    <w:name w:val="Číslo seznamu"/>
    <w:rsid w:val="00E826D3"/>
    <w:pPr>
      <w:spacing w:after="0" w:line="240" w:lineRule="auto"/>
      <w:ind w:left="720"/>
    </w:pPr>
    <w:rPr>
      <w:rFonts w:ascii="Times New Roman" w:eastAsia="Times New Roman" w:hAnsi="Times New Roman" w:cs="Times New Roman"/>
      <w:snapToGrid w:val="0"/>
      <w:color w:val="000000"/>
      <w:sz w:val="24"/>
      <w:szCs w:val="20"/>
      <w:lang w:eastAsia="sk-SK"/>
    </w:rPr>
  </w:style>
  <w:style w:type="paragraph" w:customStyle="1" w:styleId="Strednmrieka1zvraznenie21">
    <w:name w:val="Stredná mriežka 1 – zvýraznenie 21"/>
    <w:basedOn w:val="Normlny"/>
    <w:qFormat/>
    <w:rsid w:val="00E826D3"/>
    <w:pPr>
      <w:suppressAutoHyphens/>
      <w:autoSpaceDE/>
      <w:autoSpaceDN/>
      <w:adjustRightInd/>
      <w:ind w:left="720"/>
      <w:contextualSpacing/>
    </w:pPr>
    <w:rPr>
      <w:rFonts w:ascii="Times New Roman" w:eastAsia="Arial Unicode MS" w:hAnsi="Times New Roman" w:cs="Tahoma"/>
      <w:color w:val="000000"/>
      <w:sz w:val="24"/>
      <w:szCs w:val="24"/>
      <w:lang w:eastAsia="en-US" w:bidi="en-US"/>
    </w:rPr>
  </w:style>
  <w:style w:type="character" w:customStyle="1" w:styleId="ra">
    <w:name w:val="ra"/>
    <w:basedOn w:val="Predvolenpsmoodseku"/>
    <w:rsid w:val="00E826D3"/>
  </w:style>
  <w:style w:type="paragraph" w:styleId="Textbubliny">
    <w:name w:val="Balloon Text"/>
    <w:basedOn w:val="Normlny"/>
    <w:link w:val="TextbublinyChar"/>
    <w:uiPriority w:val="99"/>
    <w:semiHidden/>
    <w:unhideWhenUsed/>
    <w:rsid w:val="006442D0"/>
    <w:rPr>
      <w:rFonts w:ascii="Segoe UI" w:hAnsi="Segoe UI" w:cs="Segoe UI"/>
      <w:sz w:val="18"/>
      <w:szCs w:val="18"/>
    </w:rPr>
  </w:style>
  <w:style w:type="character" w:customStyle="1" w:styleId="TextbublinyChar">
    <w:name w:val="Text bubliny Char"/>
    <w:basedOn w:val="Predvolenpsmoodseku"/>
    <w:link w:val="Textbubliny"/>
    <w:uiPriority w:val="99"/>
    <w:semiHidden/>
    <w:rsid w:val="006442D0"/>
    <w:rPr>
      <w:rFonts w:ascii="Segoe UI" w:eastAsia="Times New Roman" w:hAnsi="Segoe UI" w:cs="Segoe UI"/>
      <w:sz w:val="18"/>
      <w:szCs w:val="18"/>
      <w:lang w:eastAsia="sk-SK"/>
    </w:rPr>
  </w:style>
  <w:style w:type="character" w:customStyle="1" w:styleId="pre">
    <w:name w:val="pre"/>
    <w:basedOn w:val="Predvolenpsmoodseku"/>
    <w:rsid w:val="001D1316"/>
  </w:style>
  <w:style w:type="paragraph" w:styleId="Hlavika">
    <w:name w:val="header"/>
    <w:basedOn w:val="Normlny"/>
    <w:link w:val="HlavikaChar"/>
    <w:uiPriority w:val="99"/>
    <w:unhideWhenUsed/>
    <w:rsid w:val="0010690C"/>
    <w:pPr>
      <w:tabs>
        <w:tab w:val="center" w:pos="4536"/>
        <w:tab w:val="right" w:pos="9072"/>
      </w:tabs>
    </w:pPr>
  </w:style>
  <w:style w:type="character" w:customStyle="1" w:styleId="HlavikaChar">
    <w:name w:val="Hlavička Char"/>
    <w:basedOn w:val="Predvolenpsmoodseku"/>
    <w:link w:val="Hlavika"/>
    <w:uiPriority w:val="99"/>
    <w:rsid w:val="0010690C"/>
    <w:rPr>
      <w:rFonts w:ascii="Calibri" w:eastAsia="Times New Roman" w:hAnsi="Calibri" w:cs="Times New Roman"/>
      <w:sz w:val="20"/>
      <w:szCs w:val="20"/>
      <w:lang w:eastAsia="sk-SK"/>
    </w:rPr>
  </w:style>
  <w:style w:type="paragraph" w:styleId="Pta">
    <w:name w:val="footer"/>
    <w:basedOn w:val="Normlny"/>
    <w:link w:val="PtaChar"/>
    <w:uiPriority w:val="99"/>
    <w:unhideWhenUsed/>
    <w:rsid w:val="0010690C"/>
    <w:pPr>
      <w:tabs>
        <w:tab w:val="center" w:pos="4536"/>
        <w:tab w:val="right" w:pos="9072"/>
      </w:tabs>
    </w:pPr>
  </w:style>
  <w:style w:type="character" w:customStyle="1" w:styleId="PtaChar">
    <w:name w:val="Päta Char"/>
    <w:basedOn w:val="Predvolenpsmoodseku"/>
    <w:link w:val="Pta"/>
    <w:uiPriority w:val="99"/>
    <w:rsid w:val="0010690C"/>
    <w:rPr>
      <w:rFonts w:ascii="Calibri" w:eastAsia="Times New Roman" w:hAnsi="Calibri"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TotalTime>
  <Pages>17</Pages>
  <Words>7632</Words>
  <Characters>43505</Characters>
  <Application>Microsoft Office Word</Application>
  <DocSecurity>0</DocSecurity>
  <Lines>362</Lines>
  <Paragraphs>102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Fabry</dc:creator>
  <cp:keywords/>
  <dc:description/>
  <cp:lastModifiedBy>Július Fedáš</cp:lastModifiedBy>
  <cp:revision>25</cp:revision>
  <dcterms:created xsi:type="dcterms:W3CDTF">2016-05-19T13:45:00Z</dcterms:created>
  <dcterms:modified xsi:type="dcterms:W3CDTF">2021-03-17T15:35:00Z</dcterms:modified>
</cp:coreProperties>
</file>